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E25A0" w14:textId="77777777" w:rsidR="00B37A67" w:rsidRPr="00752745" w:rsidRDefault="00B37A67" w:rsidP="00B37A67">
      <w:pPr>
        <w:rPr>
          <w:b/>
          <w:strike/>
          <w:noProof/>
        </w:rPr>
      </w:pPr>
    </w:p>
    <w:p w14:paraId="16ACB73B" w14:textId="791338F3" w:rsidR="00B16246" w:rsidRPr="00B16246" w:rsidRDefault="00B16246" w:rsidP="005A706C">
      <w:pPr>
        <w:jc w:val="both"/>
        <w:rPr>
          <w:b/>
          <w:bCs/>
        </w:rPr>
      </w:pPr>
      <w:r w:rsidRPr="00B16246">
        <w:rPr>
          <w:b/>
          <w:bCs/>
        </w:rPr>
        <w:t>ABENBURY COMMUNITY COUNCIL</w:t>
      </w:r>
    </w:p>
    <w:p w14:paraId="744DF8B6" w14:textId="7D51A6DE" w:rsidR="00B16246" w:rsidRDefault="00B16246" w:rsidP="005A706C">
      <w:pPr>
        <w:jc w:val="both"/>
        <w:rPr>
          <w:b/>
          <w:bCs/>
        </w:rPr>
      </w:pPr>
      <w:r w:rsidRPr="00B16246">
        <w:rPr>
          <w:b/>
          <w:bCs/>
        </w:rPr>
        <w:t>REPORT- CLERK’S UPDATE</w:t>
      </w:r>
    </w:p>
    <w:p w14:paraId="48B77900" w14:textId="25C77AB9" w:rsidR="00B16246" w:rsidRDefault="00243C61" w:rsidP="005A706C">
      <w:pPr>
        <w:jc w:val="both"/>
        <w:rPr>
          <w:b/>
          <w:bCs/>
        </w:rPr>
      </w:pPr>
      <w:proofErr w:type="gramStart"/>
      <w:r>
        <w:rPr>
          <w:b/>
          <w:bCs/>
        </w:rPr>
        <w:t xml:space="preserve">November </w:t>
      </w:r>
      <w:r w:rsidR="00575D34">
        <w:rPr>
          <w:b/>
          <w:bCs/>
        </w:rPr>
        <w:t xml:space="preserve"> 2024</w:t>
      </w:r>
      <w:proofErr w:type="gramEnd"/>
    </w:p>
    <w:p w14:paraId="52FF4EE6" w14:textId="6ADFAA94" w:rsidR="00E02EB1" w:rsidRPr="008B4638" w:rsidRDefault="005B1043" w:rsidP="0019454C">
      <w:pPr>
        <w:pStyle w:val="ListParagraph"/>
        <w:numPr>
          <w:ilvl w:val="0"/>
          <w:numId w:val="2"/>
        </w:numPr>
        <w:shd w:val="clear" w:color="auto" w:fill="FFFFFF"/>
        <w:tabs>
          <w:tab w:val="clear" w:pos="720"/>
          <w:tab w:val="left" w:pos="142"/>
          <w:tab w:val="num" w:pos="284"/>
          <w:tab w:val="num" w:pos="426"/>
        </w:tabs>
        <w:spacing w:before="120" w:after="120" w:line="360" w:lineRule="auto"/>
        <w:ind w:left="142" w:hanging="284"/>
        <w:jc w:val="both"/>
        <w:rPr>
          <w:rFonts w:eastAsia="Times New Roman"/>
          <w:color w:val="222222"/>
          <w:sz w:val="24"/>
          <w:szCs w:val="24"/>
          <w:lang w:eastAsia="en-GB"/>
        </w:rPr>
      </w:pPr>
      <w:r w:rsidRPr="0019454C">
        <w:rPr>
          <w:b/>
          <w:bCs/>
        </w:rPr>
        <w:t xml:space="preserve">Community Centre </w:t>
      </w:r>
      <w:r w:rsidR="00062FA4" w:rsidRPr="0019454C">
        <w:rPr>
          <w:b/>
          <w:bCs/>
        </w:rPr>
        <w:t>site</w:t>
      </w:r>
      <w:r w:rsidR="00062FA4" w:rsidRPr="005B1043">
        <w:t>:</w:t>
      </w:r>
      <w:r w:rsidR="00062FA4">
        <w:t xml:space="preserve"> </w:t>
      </w:r>
      <w:r w:rsidR="00EB1550">
        <w:t xml:space="preserve">- </w:t>
      </w:r>
      <w:r w:rsidR="0028116A">
        <w:t xml:space="preserve">  </w:t>
      </w:r>
      <w:r w:rsidR="00575D34">
        <w:t xml:space="preserve"> </w:t>
      </w:r>
      <w:r w:rsidR="00243C61">
        <w:t xml:space="preserve">Utility Search now received. I have asked for some assistance to interpret it. </w:t>
      </w:r>
      <w:r w:rsidR="004B1DF1">
        <w:t>However,</w:t>
      </w:r>
      <w:r w:rsidR="00243C61">
        <w:t xml:space="preserve"> on the face of it</w:t>
      </w:r>
      <w:r w:rsidR="008B4638">
        <w:t>,</w:t>
      </w:r>
      <w:r w:rsidR="00243C61">
        <w:t xml:space="preserve"> it looks as if we have water, Electricity and BT running through the </w:t>
      </w:r>
      <w:r w:rsidR="004B1DF1">
        <w:t xml:space="preserve">site, at different points. </w:t>
      </w:r>
      <w:r w:rsidR="008B4638">
        <w:t xml:space="preserve"> I will report further advice received to the meeting and will send you out a copy.</w:t>
      </w:r>
    </w:p>
    <w:p w14:paraId="7CEA7771" w14:textId="3EC0C523" w:rsidR="00600527" w:rsidRDefault="00600527" w:rsidP="0019454C">
      <w:pPr>
        <w:pStyle w:val="ListParagraph"/>
        <w:numPr>
          <w:ilvl w:val="0"/>
          <w:numId w:val="2"/>
        </w:numPr>
        <w:tabs>
          <w:tab w:val="clear" w:pos="720"/>
          <w:tab w:val="left" w:pos="142"/>
          <w:tab w:val="num" w:pos="284"/>
          <w:tab w:val="num" w:pos="426"/>
        </w:tabs>
        <w:spacing w:before="120" w:after="120" w:line="360" w:lineRule="auto"/>
        <w:ind w:left="142" w:hanging="284"/>
        <w:jc w:val="both"/>
      </w:pPr>
      <w:r w:rsidRPr="0019454C">
        <w:rPr>
          <w:b/>
          <w:bCs/>
        </w:rPr>
        <w:t xml:space="preserve">Vacancies </w:t>
      </w:r>
      <w:r w:rsidR="00EC1CFE">
        <w:t>–</w:t>
      </w:r>
      <w:r>
        <w:t xml:space="preserve"> </w:t>
      </w:r>
      <w:r w:rsidR="008B4638">
        <w:t>These c</w:t>
      </w:r>
      <w:r w:rsidR="004503BE">
        <w:t xml:space="preserve">ontinue to be </w:t>
      </w:r>
      <w:r w:rsidR="00900547">
        <w:t>advertised on</w:t>
      </w:r>
      <w:r w:rsidR="008B4638">
        <w:t xml:space="preserve"> the noticeboard and website</w:t>
      </w:r>
      <w:r w:rsidR="00900547">
        <w:t xml:space="preserve">. I have revised the contact us page for the noticeboard. I have asked Dave O’Brien to put something on </w:t>
      </w:r>
      <w:r w:rsidR="004B1DF1">
        <w:t>the Llwyn</w:t>
      </w:r>
      <w:r w:rsidR="00900547">
        <w:t xml:space="preserve"> Onn Facebook pages</w:t>
      </w:r>
      <w:r w:rsidR="00D771E7">
        <w:t>.</w:t>
      </w:r>
      <w:r w:rsidR="005C3F56">
        <w:t xml:space="preserve"> Councillor Hancock has put something on Next </w:t>
      </w:r>
      <w:proofErr w:type="gramStart"/>
      <w:r w:rsidR="005C3F56">
        <w:t xml:space="preserve">Door </w:t>
      </w:r>
      <w:r w:rsidR="00D1193C">
        <w:t>.</w:t>
      </w:r>
      <w:proofErr w:type="gramEnd"/>
    </w:p>
    <w:p w14:paraId="37C552F9" w14:textId="1C37E41C" w:rsidR="00AF1662" w:rsidRDefault="00AF1662" w:rsidP="0019454C">
      <w:pPr>
        <w:pStyle w:val="ListParagraph"/>
        <w:numPr>
          <w:ilvl w:val="0"/>
          <w:numId w:val="2"/>
        </w:numPr>
        <w:tabs>
          <w:tab w:val="clear" w:pos="720"/>
          <w:tab w:val="left" w:pos="142"/>
          <w:tab w:val="num" w:pos="284"/>
          <w:tab w:val="num" w:pos="426"/>
        </w:tabs>
        <w:spacing w:before="120" w:after="120" w:line="360" w:lineRule="auto"/>
        <w:ind w:left="142" w:hanging="284"/>
        <w:jc w:val="both"/>
      </w:pPr>
      <w:r>
        <w:rPr>
          <w:b/>
          <w:bCs/>
        </w:rPr>
        <w:t xml:space="preserve"> Hydro Aluminium</w:t>
      </w:r>
      <w:r w:rsidRPr="00AF1662">
        <w:t>-</w:t>
      </w:r>
      <w:r>
        <w:t xml:space="preserve"> </w:t>
      </w:r>
      <w:r w:rsidR="00575D34">
        <w:t xml:space="preserve"> </w:t>
      </w:r>
      <w:r w:rsidR="00320B48">
        <w:t xml:space="preserve"> </w:t>
      </w:r>
      <w:r w:rsidR="00D771E7">
        <w:t xml:space="preserve">The next </w:t>
      </w:r>
      <w:r w:rsidR="004B1DF1">
        <w:t>meeting with</w:t>
      </w:r>
      <w:r w:rsidR="00D771E7">
        <w:t xml:space="preserve"> Hydro is the 21</w:t>
      </w:r>
      <w:r w:rsidR="004B1DF1" w:rsidRPr="00D771E7">
        <w:rPr>
          <w:vertAlign w:val="superscript"/>
        </w:rPr>
        <w:t>st</w:t>
      </w:r>
      <w:r w:rsidR="004B1DF1">
        <w:t xml:space="preserve"> of November.</w:t>
      </w:r>
      <w:r w:rsidR="00D771E7">
        <w:t xml:space="preserve"> </w:t>
      </w:r>
    </w:p>
    <w:p w14:paraId="0DC06E64" w14:textId="0457A6EF" w:rsidR="00636393" w:rsidRDefault="00636393" w:rsidP="0019454C">
      <w:pPr>
        <w:pStyle w:val="ListParagraph"/>
        <w:numPr>
          <w:ilvl w:val="0"/>
          <w:numId w:val="2"/>
        </w:numPr>
        <w:tabs>
          <w:tab w:val="clear" w:pos="720"/>
          <w:tab w:val="left" w:pos="142"/>
          <w:tab w:val="num" w:pos="284"/>
          <w:tab w:val="num" w:pos="426"/>
        </w:tabs>
        <w:spacing w:before="120" w:after="120" w:line="360" w:lineRule="auto"/>
        <w:ind w:left="142" w:hanging="284"/>
        <w:jc w:val="both"/>
      </w:pPr>
      <w:r>
        <w:rPr>
          <w:b/>
          <w:bCs/>
        </w:rPr>
        <w:t>Code of Conduct Model document One Voice Wales</w:t>
      </w:r>
      <w:r w:rsidRPr="00636393">
        <w:t>-</w:t>
      </w:r>
      <w:r>
        <w:t xml:space="preserve"> </w:t>
      </w:r>
      <w:r w:rsidR="00D771E7">
        <w:t xml:space="preserve">As per the last meeting </w:t>
      </w:r>
      <w:r w:rsidR="004B1DF1">
        <w:t xml:space="preserve">- </w:t>
      </w:r>
      <w:r>
        <w:t>summary and amendment</w:t>
      </w:r>
      <w:r w:rsidR="00D1193C">
        <w:t>.</w:t>
      </w:r>
    </w:p>
    <w:p w14:paraId="610C084B" w14:textId="5CF58446" w:rsidR="00677C02" w:rsidRPr="00677C02" w:rsidRDefault="00677C02" w:rsidP="00287980">
      <w:pPr>
        <w:pStyle w:val="ListParagraph"/>
        <w:numPr>
          <w:ilvl w:val="0"/>
          <w:numId w:val="2"/>
        </w:numPr>
        <w:tabs>
          <w:tab w:val="clear" w:pos="720"/>
          <w:tab w:val="num" w:pos="142"/>
        </w:tabs>
        <w:ind w:left="0" w:hanging="142"/>
      </w:pPr>
      <w:r w:rsidRPr="00677C02">
        <w:t xml:space="preserve">New model Financial regulations </w:t>
      </w:r>
      <w:r w:rsidR="00D1193C" w:rsidRPr="00677C02">
        <w:t xml:space="preserve">2024 </w:t>
      </w:r>
      <w:r w:rsidR="00D1193C">
        <w:t>have</w:t>
      </w:r>
      <w:r>
        <w:t xml:space="preserve"> been </w:t>
      </w:r>
      <w:proofErr w:type="gramStart"/>
      <w:r>
        <w:t>received ,</w:t>
      </w:r>
      <w:proofErr w:type="gramEnd"/>
      <w:r>
        <w:t xml:space="preserve"> which I will review for the January meeting</w:t>
      </w:r>
      <w:r w:rsidR="00287980">
        <w:t>.</w:t>
      </w:r>
    </w:p>
    <w:p w14:paraId="074259C3" w14:textId="77777777" w:rsidR="00677C02" w:rsidRDefault="00677C02" w:rsidP="00D1193C">
      <w:pPr>
        <w:tabs>
          <w:tab w:val="left" w:pos="142"/>
          <w:tab w:val="num" w:pos="284"/>
          <w:tab w:val="num" w:pos="426"/>
        </w:tabs>
        <w:spacing w:before="120" w:after="120" w:line="360" w:lineRule="auto"/>
        <w:ind w:left="-142"/>
        <w:jc w:val="both"/>
      </w:pPr>
    </w:p>
    <w:p w14:paraId="58C76D53" w14:textId="48343790" w:rsidR="00735A00" w:rsidRDefault="00735A00" w:rsidP="00815B15">
      <w:pPr>
        <w:tabs>
          <w:tab w:val="left" w:pos="142"/>
          <w:tab w:val="num" w:pos="284"/>
          <w:tab w:val="num" w:pos="426"/>
        </w:tabs>
        <w:spacing w:before="120" w:after="120" w:line="360" w:lineRule="auto"/>
        <w:ind w:left="-142"/>
        <w:jc w:val="both"/>
      </w:pPr>
      <w:r w:rsidRPr="00815B15">
        <w:rPr>
          <w:b/>
          <w:bCs/>
        </w:rPr>
        <w:t xml:space="preserve"> </w:t>
      </w:r>
    </w:p>
    <w:p w14:paraId="0A630E06" w14:textId="77777777" w:rsidR="00BF1EF8" w:rsidRDefault="00BF1EF8" w:rsidP="0012499E">
      <w:pPr>
        <w:tabs>
          <w:tab w:val="left" w:pos="142"/>
          <w:tab w:val="left" w:pos="284"/>
        </w:tabs>
        <w:spacing w:line="360" w:lineRule="auto"/>
        <w:jc w:val="both"/>
      </w:pPr>
    </w:p>
    <w:p w14:paraId="2A246E1E" w14:textId="6FCCDA03" w:rsidR="00EE61D0" w:rsidRPr="009B444B" w:rsidRDefault="00EE61D0" w:rsidP="0012499E">
      <w:pPr>
        <w:tabs>
          <w:tab w:val="left" w:pos="142"/>
          <w:tab w:val="left" w:pos="284"/>
        </w:tabs>
        <w:spacing w:line="360" w:lineRule="auto"/>
        <w:jc w:val="both"/>
        <w:sectPr w:rsidR="00EE61D0" w:rsidRPr="009B444B" w:rsidSect="006278CB">
          <w:pgSz w:w="11906" w:h="16838" w:code="9"/>
          <w:pgMar w:top="567" w:right="1276" w:bottom="380" w:left="851" w:header="510" w:footer="0" w:gutter="0"/>
          <w:cols w:space="708"/>
          <w:titlePg/>
          <w:docGrid w:linePitch="360"/>
        </w:sectPr>
      </w:pPr>
    </w:p>
    <w:p w14:paraId="0F832ED8" w14:textId="23FB0A4B" w:rsidR="00E36E43" w:rsidRDefault="008C6794" w:rsidP="00AC6032">
      <w:pPr>
        <w:jc w:val="both"/>
        <w:rPr>
          <w:b/>
          <w:bCs/>
        </w:rPr>
      </w:pPr>
      <w:r w:rsidRPr="0099633D">
        <w:rPr>
          <w:b/>
          <w:bCs/>
        </w:rPr>
        <w:lastRenderedPageBreak/>
        <w:t xml:space="preserve">Correspondence </w:t>
      </w:r>
      <w:r w:rsidR="00F32458" w:rsidRPr="0099633D">
        <w:rPr>
          <w:b/>
          <w:bCs/>
        </w:rPr>
        <w:t>List</w:t>
      </w:r>
      <w:r w:rsidR="009F7505">
        <w:rPr>
          <w:b/>
          <w:bCs/>
        </w:rPr>
        <w:t xml:space="preserve"> </w:t>
      </w:r>
      <w:r w:rsidR="00575D34">
        <w:rPr>
          <w:b/>
          <w:bCs/>
        </w:rPr>
        <w:t xml:space="preserve">- October </w:t>
      </w:r>
      <w:r w:rsidR="00B5592C">
        <w:rPr>
          <w:b/>
          <w:bCs/>
        </w:rPr>
        <w:t xml:space="preserve">– </w:t>
      </w:r>
      <w:proofErr w:type="gramStart"/>
      <w:r w:rsidR="00B5592C">
        <w:rPr>
          <w:b/>
          <w:bCs/>
        </w:rPr>
        <w:t xml:space="preserve">November </w:t>
      </w:r>
      <w:r w:rsidR="00FC4A3E">
        <w:rPr>
          <w:b/>
          <w:bCs/>
        </w:rPr>
        <w:t xml:space="preserve"> 2024</w:t>
      </w:r>
      <w:proofErr w:type="gramEnd"/>
      <w:r w:rsidR="009F7505">
        <w:rPr>
          <w:b/>
          <w:bCs/>
        </w:rPr>
        <w:t xml:space="preserve"> </w:t>
      </w:r>
      <w:r w:rsidR="004503BE">
        <w:rPr>
          <w:b/>
          <w:bCs/>
        </w:rPr>
        <w:t xml:space="preserve"> </w:t>
      </w:r>
      <w:r w:rsidR="009A414F">
        <w:rPr>
          <w:b/>
          <w:bCs/>
        </w:rPr>
        <w:t xml:space="preserve"> </w:t>
      </w:r>
      <w:r w:rsidR="00860B9A">
        <w:rPr>
          <w:b/>
          <w:bCs/>
        </w:rPr>
        <w:t xml:space="preserve"> </w:t>
      </w:r>
      <w:r w:rsidR="00FC4A3E">
        <w:rPr>
          <w:b/>
          <w:bCs/>
        </w:rPr>
        <w:t xml:space="preserve"> </w:t>
      </w:r>
    </w:p>
    <w:p w14:paraId="1E08CA03" w14:textId="35ACA955" w:rsidR="0019454C" w:rsidRDefault="0019454C" w:rsidP="00AC6032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If you require further information in any of the items listed, please let me know.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5"/>
        <w:gridCol w:w="11226"/>
      </w:tblGrid>
      <w:tr w:rsidR="00E36E43" w14:paraId="495506EB" w14:textId="77777777" w:rsidTr="00146E1C">
        <w:trPr>
          <w:trHeight w:val="309"/>
        </w:trPr>
        <w:tc>
          <w:tcPr>
            <w:tcW w:w="4655" w:type="dxa"/>
          </w:tcPr>
          <w:p w14:paraId="703C9A34" w14:textId="77777777" w:rsidR="00E36E43" w:rsidRPr="00E97ED6" w:rsidRDefault="00E36E43" w:rsidP="00847B41">
            <w:pPr>
              <w:jc w:val="both"/>
              <w:rPr>
                <w:b/>
                <w:bCs/>
              </w:rPr>
            </w:pPr>
          </w:p>
        </w:tc>
        <w:tc>
          <w:tcPr>
            <w:tcW w:w="11226" w:type="dxa"/>
          </w:tcPr>
          <w:p w14:paraId="5FF4B1C7" w14:textId="77777777" w:rsidR="00E36E43" w:rsidRPr="00E97ED6" w:rsidRDefault="00E36E43" w:rsidP="00847B41">
            <w:pPr>
              <w:jc w:val="both"/>
              <w:rPr>
                <w:b/>
                <w:bCs/>
              </w:rPr>
            </w:pPr>
            <w:r w:rsidRPr="00E97ED6">
              <w:rPr>
                <w:b/>
                <w:bCs/>
              </w:rPr>
              <w:t xml:space="preserve">SUBJECT </w:t>
            </w:r>
          </w:p>
        </w:tc>
      </w:tr>
      <w:tr w:rsidR="00011015" w:rsidRPr="00B8487F" w14:paraId="0D039999" w14:textId="77777777" w:rsidTr="00344BC8">
        <w:trPr>
          <w:trHeight w:val="469"/>
        </w:trPr>
        <w:tc>
          <w:tcPr>
            <w:tcW w:w="4655" w:type="dxa"/>
          </w:tcPr>
          <w:p w14:paraId="4E5F4A74" w14:textId="2E8C9385" w:rsidR="00011015" w:rsidRPr="00B8487F" w:rsidRDefault="00011015" w:rsidP="00847B41">
            <w:pPr>
              <w:jc w:val="both"/>
            </w:pPr>
            <w:r w:rsidRPr="00B8487F">
              <w:t xml:space="preserve">One Voice Wales </w:t>
            </w:r>
          </w:p>
        </w:tc>
        <w:tc>
          <w:tcPr>
            <w:tcW w:w="11226" w:type="dxa"/>
          </w:tcPr>
          <w:p w14:paraId="02E47C46" w14:textId="77777777" w:rsidR="00914D3B" w:rsidRPr="00F33007" w:rsidRDefault="008B7776" w:rsidP="00B5592C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F33007">
              <w:rPr>
                <w:color w:val="1F1F1F"/>
                <w:shd w:val="clear" w:color="auto" w:fill="FFFFFF"/>
              </w:rPr>
              <w:t>Practice Development Note (9) Terms of Reference for Council Meetings</w:t>
            </w:r>
          </w:p>
          <w:p w14:paraId="74B45345" w14:textId="77777777" w:rsidR="00365FC0" w:rsidRPr="00F33007" w:rsidRDefault="00365FC0" w:rsidP="00B5592C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F33007">
              <w:rPr>
                <w:color w:val="1F1F1F"/>
                <w:shd w:val="clear" w:color="auto" w:fill="FFFFFF"/>
              </w:rPr>
              <w:t>One Voice Wales response to the Senedd Inquiry for Community and Town Councils</w:t>
            </w:r>
          </w:p>
          <w:p w14:paraId="7533C82D" w14:textId="03C0CA5E" w:rsidR="006C414A" w:rsidRPr="00F33007" w:rsidRDefault="006C414A" w:rsidP="00F95A96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F33007">
              <w:rPr>
                <w:color w:val="000000"/>
                <w:bdr w:val="none" w:sz="0" w:space="0" w:color="auto" w:frame="1"/>
                <w:shd w:val="clear" w:color="auto" w:fill="FFFFFF"/>
              </w:rPr>
              <w:t>Funding launched for community groups and Community and Town Councils in Wales- Cost of living crisis</w:t>
            </w:r>
          </w:p>
          <w:p w14:paraId="5221834E" w14:textId="77777777" w:rsidR="00317285" w:rsidRPr="00F33007" w:rsidRDefault="00677C02" w:rsidP="00677C02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F33007">
              <w:rPr>
                <w:color w:val="222222"/>
                <w:shd w:val="clear" w:color="auto" w:fill="FFFFFF"/>
              </w:rPr>
              <w:t>New model Financial regulations 2024 </w:t>
            </w:r>
          </w:p>
          <w:p w14:paraId="375C1685" w14:textId="5BF36C52" w:rsidR="00287980" w:rsidRPr="00F33007" w:rsidRDefault="00063325" w:rsidP="00677C02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F33007">
              <w:rPr>
                <w:color w:val="000000"/>
                <w:bdr w:val="none" w:sz="0" w:space="0" w:color="auto" w:frame="1"/>
                <w:shd w:val="clear" w:color="auto" w:fill="FFFFFF"/>
              </w:rPr>
              <w:t>Community Engagement in Planning - Lessons from across Wales 14</w:t>
            </w:r>
            <w:r w:rsidRPr="00F33007">
              <w:rPr>
                <w:color w:val="000000"/>
                <w:bdr w:val="none" w:sz="0" w:space="0" w:color="auto" w:frame="1"/>
                <w:shd w:val="clear" w:color="auto" w:fill="FFFFFF"/>
                <w:vertAlign w:val="superscript"/>
              </w:rPr>
              <w:t>th</w:t>
            </w:r>
            <w:r w:rsidRPr="00F33007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November </w:t>
            </w:r>
          </w:p>
          <w:p w14:paraId="4178EE04" w14:textId="77777777" w:rsidR="00677C02" w:rsidRPr="00F33007" w:rsidRDefault="009B4578" w:rsidP="00677C02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F33007">
              <w:rPr>
                <w:color w:val="1F1F1F"/>
                <w:shd w:val="clear" w:color="auto" w:fill="FFFFFF"/>
              </w:rPr>
              <w:t>Annual Financial Timetable of Actions</w:t>
            </w:r>
          </w:p>
          <w:p w14:paraId="2F1BEC71" w14:textId="77777777" w:rsidR="00F82E57" w:rsidRPr="00F33007" w:rsidRDefault="00F82E57" w:rsidP="00677C02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F33007">
              <w:rPr>
                <w:color w:val="1F1F1F"/>
                <w:shd w:val="clear" w:color="auto" w:fill="FFFFFF"/>
              </w:rPr>
              <w:t>Pay Agreement for 2024-25</w:t>
            </w:r>
          </w:p>
          <w:p w14:paraId="582FD063" w14:textId="77777777" w:rsidR="00920D3B" w:rsidRPr="00F33007" w:rsidRDefault="00920D3B" w:rsidP="00677C02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F33007">
              <w:rPr>
                <w:color w:val="222222"/>
                <w:shd w:val="clear" w:color="auto" w:fill="FFFFFF"/>
              </w:rPr>
              <w:t>JOINT ONE VOICE WALES/SLCC EVENT – Wednesday 20 NOVEMBER 2024 – BOOK YOUR PLACE</w:t>
            </w:r>
          </w:p>
          <w:p w14:paraId="1BDD85A4" w14:textId="77777777" w:rsidR="004D6BC8" w:rsidRPr="00F33007" w:rsidRDefault="004D6BC8" w:rsidP="00677C02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F33007">
              <w:rPr>
                <w:color w:val="1F1F1F"/>
                <w:shd w:val="clear" w:color="auto" w:fill="FFFFFF"/>
              </w:rPr>
              <w:t>Department of Work and Pension Scam</w:t>
            </w:r>
          </w:p>
          <w:p w14:paraId="5A3FFA6D" w14:textId="77777777" w:rsidR="00900FA5" w:rsidRPr="00F33007" w:rsidRDefault="00900FA5" w:rsidP="00677C02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F33007">
              <w:rPr>
                <w:color w:val="1F1F1F"/>
                <w:shd w:val="clear" w:color="auto" w:fill="FFFFFF"/>
              </w:rPr>
              <w:t>Pethau</w:t>
            </w:r>
            <w:proofErr w:type="spellEnd"/>
            <w:r w:rsidRPr="00F33007">
              <w:rPr>
                <w:color w:val="1F1F1F"/>
                <w:shd w:val="clear" w:color="auto" w:fill="FFFFFF"/>
              </w:rPr>
              <w:t xml:space="preserve"> </w:t>
            </w:r>
            <w:proofErr w:type="spellStart"/>
            <w:r w:rsidRPr="00F33007">
              <w:rPr>
                <w:color w:val="1F1F1F"/>
                <w:shd w:val="clear" w:color="auto" w:fill="FFFFFF"/>
              </w:rPr>
              <w:t>Bychain</w:t>
            </w:r>
            <w:proofErr w:type="spellEnd"/>
            <w:r w:rsidRPr="00F33007">
              <w:rPr>
                <w:color w:val="1F1F1F"/>
                <w:shd w:val="clear" w:color="auto" w:fill="FFFFFF"/>
              </w:rPr>
              <w:t xml:space="preserve"> Nature Network next meeting </w:t>
            </w:r>
          </w:p>
          <w:p w14:paraId="170F8401" w14:textId="77777777" w:rsidR="00DC1340" w:rsidRPr="00F33007" w:rsidRDefault="00DC1340" w:rsidP="00677C02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F33007">
              <w:rPr>
                <w:color w:val="222222"/>
                <w:shd w:val="clear" w:color="auto" w:fill="FFFFFF"/>
              </w:rPr>
              <w:t>RE: WALES &amp; VE DAY 80 - 8TH MAY 2025</w:t>
            </w:r>
          </w:p>
          <w:p w14:paraId="3E979B9F" w14:textId="77777777" w:rsidR="00895E5F" w:rsidRPr="00F33007" w:rsidRDefault="00895E5F" w:rsidP="00895E5F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F33007">
              <w:rPr>
                <w:color w:val="000000"/>
                <w:bdr w:val="none" w:sz="0" w:space="0" w:color="auto" w:frame="1"/>
                <w:shd w:val="clear" w:color="auto" w:fill="FFFFFF"/>
              </w:rPr>
              <w:t>£1.5 Million Funding for Safe and Warm Hubs Across Wales</w:t>
            </w:r>
          </w:p>
          <w:p w14:paraId="79C3889A" w14:textId="77777777" w:rsidR="00895E5F" w:rsidRPr="00150E75" w:rsidRDefault="00A74AE2" w:rsidP="00895E5F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F33007">
              <w:rPr>
                <w:color w:val="1F1F1F"/>
                <w:shd w:val="clear" w:color="auto" w:fill="FFFFFF"/>
              </w:rPr>
              <w:t>New consultation: Legislation (Procedure, Publication and Repeals) (Wales) Bill</w:t>
            </w:r>
            <w:r w:rsidR="00EA7840" w:rsidRPr="00F33007">
              <w:rPr>
                <w:color w:val="1F1F1F"/>
                <w:shd w:val="clear" w:color="auto" w:fill="FFFFFF"/>
              </w:rPr>
              <w:t xml:space="preserve">  </w:t>
            </w:r>
            <w:r w:rsidR="00EA7840" w:rsidRPr="00F33007">
              <w:rPr>
                <w:color w:val="222222"/>
                <w:shd w:val="clear" w:color="auto" w:fill="FFFFFF"/>
              </w:rPr>
              <w:t>how you can share your views, can be found on the </w:t>
            </w:r>
            <w:hyperlink r:id="rId8" w:tgtFrame="_blank" w:history="1">
              <w:r w:rsidR="00EA7840" w:rsidRPr="00F33007">
                <w:rPr>
                  <w:color w:val="1155CC"/>
                  <w:u w:val="single"/>
                  <w:shd w:val="clear" w:color="auto" w:fill="FFFFFF"/>
                </w:rPr>
                <w:t>consultation webpage</w:t>
              </w:r>
            </w:hyperlink>
            <w:r w:rsidR="00EA7840" w:rsidRPr="00F33007">
              <w:rPr>
                <w:color w:val="222222"/>
                <w:shd w:val="clear" w:color="auto" w:fill="FFFFFF"/>
              </w:rPr>
              <w:t>.</w:t>
            </w:r>
          </w:p>
          <w:p w14:paraId="0EC712C5" w14:textId="2031C169" w:rsidR="00150E75" w:rsidRPr="00612F8D" w:rsidRDefault="00150E75" w:rsidP="00895E5F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 </w:t>
            </w:r>
            <w:r w:rsidR="00612F8D">
              <w:rPr>
                <w:color w:val="222222"/>
                <w:shd w:val="clear" w:color="auto" w:fill="FFFFFF"/>
              </w:rPr>
              <w:t>P</w:t>
            </w:r>
            <w:r w:rsidRPr="00612F8D">
              <w:rPr>
                <w:color w:val="222222"/>
                <w:shd w:val="clear" w:color="auto" w:fill="FFFFFF"/>
              </w:rPr>
              <w:t>resentation on the Work of the North Wales Fire Service given to the meeting of the Wrexham and Flintshire Committee Meeting of One Voice Wales 0n 15</w:t>
            </w:r>
            <w:r w:rsidRPr="00612F8D">
              <w:rPr>
                <w:color w:val="222222"/>
                <w:shd w:val="clear" w:color="auto" w:fill="FFFFFF"/>
                <w:vertAlign w:val="superscript"/>
              </w:rPr>
              <w:t>th</w:t>
            </w:r>
            <w:r w:rsidRPr="00612F8D">
              <w:rPr>
                <w:color w:val="222222"/>
                <w:shd w:val="clear" w:color="auto" w:fill="FFFFFF"/>
              </w:rPr>
              <w:t> October 2024</w:t>
            </w:r>
          </w:p>
          <w:p w14:paraId="23F53B5F" w14:textId="77777777" w:rsidR="00997C0B" w:rsidRPr="00AD470B" w:rsidRDefault="00997C0B" w:rsidP="00895E5F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612F8D">
              <w:rPr>
                <w:color w:val="1F1F1F"/>
                <w:shd w:val="clear" w:color="auto" w:fill="FFFFFF"/>
              </w:rPr>
              <w:t>Connecting Communities for People and Nature</w:t>
            </w:r>
          </w:p>
          <w:p w14:paraId="38B82F83" w14:textId="1AF000DA" w:rsidR="00AD470B" w:rsidRPr="00612F8D" w:rsidRDefault="00AD470B" w:rsidP="00895E5F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Free Community Orchard packages </w:t>
            </w:r>
          </w:p>
        </w:tc>
      </w:tr>
      <w:tr w:rsidR="00E9235D" w:rsidRPr="00B8487F" w14:paraId="72669A7E" w14:textId="77777777" w:rsidTr="00344BC8">
        <w:trPr>
          <w:trHeight w:val="150"/>
        </w:trPr>
        <w:tc>
          <w:tcPr>
            <w:tcW w:w="4655" w:type="dxa"/>
          </w:tcPr>
          <w:p w14:paraId="6558E023" w14:textId="043E144E" w:rsidR="00E9235D" w:rsidRPr="00B8487F" w:rsidRDefault="00E9235D" w:rsidP="00847B41">
            <w:pPr>
              <w:jc w:val="both"/>
            </w:pPr>
            <w:r w:rsidRPr="00B8487F">
              <w:t>WCBC</w:t>
            </w:r>
          </w:p>
        </w:tc>
        <w:tc>
          <w:tcPr>
            <w:tcW w:w="11226" w:type="dxa"/>
          </w:tcPr>
          <w:p w14:paraId="1D9B85BE" w14:textId="7110B9C1" w:rsidR="00FA078C" w:rsidRPr="00AF6112" w:rsidRDefault="00DF43E5" w:rsidP="00374DCF">
            <w:pPr>
              <w:pStyle w:val="ListParagraph"/>
              <w:numPr>
                <w:ilvl w:val="0"/>
                <w:numId w:val="5"/>
              </w:numPr>
              <w:ind w:left="93" w:hanging="142"/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Electoral – review of Polling Stations within polling distr</w:t>
            </w:r>
            <w:r w:rsidR="009C0D26">
              <w:rPr>
                <w:color w:val="000000"/>
                <w:bdr w:val="none" w:sz="0" w:space="0" w:color="auto" w:frame="1"/>
                <w:shd w:val="clear" w:color="auto" w:fill="FFFFFF"/>
              </w:rPr>
              <w:t>i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cts</w:t>
            </w:r>
            <w:r w:rsidR="009C0D26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- consultation period. </w:t>
            </w:r>
          </w:p>
        </w:tc>
      </w:tr>
      <w:tr w:rsidR="00E36E43" w:rsidRPr="00B8487F" w14:paraId="281AECF0" w14:textId="77777777" w:rsidTr="00344BC8">
        <w:trPr>
          <w:trHeight w:val="150"/>
        </w:trPr>
        <w:tc>
          <w:tcPr>
            <w:tcW w:w="4655" w:type="dxa"/>
          </w:tcPr>
          <w:p w14:paraId="24AAE36F" w14:textId="77777777" w:rsidR="00E36E43" w:rsidRPr="00B8487F" w:rsidRDefault="00E36E43" w:rsidP="00847B41">
            <w:pPr>
              <w:jc w:val="both"/>
            </w:pPr>
            <w:r w:rsidRPr="00B8487F">
              <w:t xml:space="preserve">NALC </w:t>
            </w:r>
          </w:p>
        </w:tc>
        <w:tc>
          <w:tcPr>
            <w:tcW w:w="11226" w:type="dxa"/>
          </w:tcPr>
          <w:p w14:paraId="52611698" w14:textId="53AC5710" w:rsidR="00A95CEE" w:rsidRDefault="00C25BF7" w:rsidP="00374DCF">
            <w:pPr>
              <w:pStyle w:val="ListParagraph"/>
              <w:numPr>
                <w:ilvl w:val="0"/>
                <w:numId w:val="4"/>
              </w:numPr>
              <w:jc w:val="both"/>
              <w:rPr>
                <w:color w:val="202124"/>
                <w:shd w:val="clear" w:color="auto" w:fill="FFFFFF"/>
              </w:rPr>
            </w:pPr>
            <w:r>
              <w:rPr>
                <w:color w:val="202124"/>
                <w:shd w:val="clear" w:color="auto" w:fill="FFFFFF"/>
              </w:rPr>
              <w:t>Newsletter</w:t>
            </w:r>
            <w:r w:rsidR="006B133C">
              <w:rPr>
                <w:color w:val="202124"/>
                <w:shd w:val="clear" w:color="auto" w:fill="FFFFFF"/>
              </w:rPr>
              <w:t xml:space="preserve"> x2</w:t>
            </w:r>
          </w:p>
          <w:p w14:paraId="23AFBE0E" w14:textId="4172E2EE" w:rsidR="00AA3E75" w:rsidRPr="003D4214" w:rsidRDefault="00B5740B" w:rsidP="003D4214">
            <w:pPr>
              <w:pStyle w:val="ListParagraph"/>
              <w:numPr>
                <w:ilvl w:val="0"/>
                <w:numId w:val="4"/>
              </w:numPr>
              <w:jc w:val="both"/>
              <w:rPr>
                <w:color w:val="202124"/>
                <w:shd w:val="clear" w:color="auto" w:fill="FFFFFF"/>
              </w:rPr>
            </w:pPr>
            <w:r>
              <w:rPr>
                <w:color w:val="1F1F1F"/>
                <w:bdr w:val="none" w:sz="0" w:space="0" w:color="auto" w:frame="1"/>
                <w:shd w:val="clear" w:color="auto" w:fill="FFFFFF"/>
              </w:rPr>
              <w:t>Chief exec Bulletin</w:t>
            </w:r>
            <w:r w:rsidR="006B133C">
              <w:rPr>
                <w:color w:val="1F1F1F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EE4570" w:rsidRPr="00B8487F" w14:paraId="24F24539" w14:textId="77777777" w:rsidTr="00344BC8">
        <w:trPr>
          <w:trHeight w:val="150"/>
        </w:trPr>
        <w:tc>
          <w:tcPr>
            <w:tcW w:w="4655" w:type="dxa"/>
          </w:tcPr>
          <w:p w14:paraId="5CC16C1A" w14:textId="60B745FE" w:rsidR="00EE4570" w:rsidRPr="00B8487F" w:rsidRDefault="00305D0C" w:rsidP="00847B41">
            <w:pPr>
              <w:jc w:val="both"/>
            </w:pPr>
            <w:r w:rsidRPr="00B8487F">
              <w:rPr>
                <w:shd w:val="clear" w:color="auto" w:fill="FFFFFF"/>
              </w:rPr>
              <w:t>Planning Aid Wales</w:t>
            </w:r>
          </w:p>
        </w:tc>
        <w:tc>
          <w:tcPr>
            <w:tcW w:w="11226" w:type="dxa"/>
          </w:tcPr>
          <w:p w14:paraId="4087B108" w14:textId="77777777" w:rsidR="00536040" w:rsidRDefault="00AD54DA" w:rsidP="00374DCF">
            <w:pPr>
              <w:pStyle w:val="ListParagraph"/>
              <w:numPr>
                <w:ilvl w:val="1"/>
                <w:numId w:val="4"/>
              </w:numPr>
              <w:shd w:val="clear" w:color="auto" w:fill="FFFFFF"/>
              <w:tabs>
                <w:tab w:val="clear" w:pos="1440"/>
              </w:tabs>
              <w:ind w:left="662" w:hanging="662"/>
              <w:outlineLvl w:val="1"/>
              <w:rPr>
                <w:rFonts w:eastAsia="Times New Roman"/>
                <w:color w:val="202124"/>
                <w:lang w:eastAsia="en-GB"/>
              </w:rPr>
            </w:pPr>
            <w:r>
              <w:rPr>
                <w:rFonts w:eastAsia="Times New Roman"/>
                <w:color w:val="202124"/>
                <w:lang w:eastAsia="en-GB"/>
              </w:rPr>
              <w:t>Latest news</w:t>
            </w:r>
            <w:r w:rsidR="00D46980">
              <w:rPr>
                <w:rFonts w:eastAsia="Times New Roman"/>
                <w:color w:val="202124"/>
                <w:lang w:eastAsia="en-GB"/>
              </w:rPr>
              <w:t xml:space="preserve"> </w:t>
            </w:r>
          </w:p>
          <w:p w14:paraId="035D14C4" w14:textId="6A3BC858" w:rsidR="00E6617D" w:rsidRPr="0005425A" w:rsidRDefault="00E6617D" w:rsidP="00374DCF">
            <w:pPr>
              <w:pStyle w:val="ListParagraph"/>
              <w:numPr>
                <w:ilvl w:val="1"/>
                <w:numId w:val="4"/>
              </w:numPr>
              <w:shd w:val="clear" w:color="auto" w:fill="FFFFFF"/>
              <w:tabs>
                <w:tab w:val="clear" w:pos="1440"/>
              </w:tabs>
              <w:ind w:left="662" w:hanging="662"/>
              <w:outlineLvl w:val="1"/>
              <w:rPr>
                <w:rFonts w:eastAsia="Times New Roman"/>
                <w:color w:val="202124"/>
                <w:lang w:eastAsia="en-GB"/>
              </w:rPr>
            </w:pPr>
            <w:r>
              <w:rPr>
                <w:rFonts w:eastAsia="Times New Roman"/>
                <w:color w:val="202124"/>
                <w:lang w:eastAsia="en-GB"/>
              </w:rPr>
              <w:t>Upcoming training dates</w:t>
            </w:r>
          </w:p>
        </w:tc>
      </w:tr>
      <w:tr w:rsidR="00304085" w:rsidRPr="00B8487F" w14:paraId="450AFE7F" w14:textId="77777777" w:rsidTr="00344BC8">
        <w:trPr>
          <w:trHeight w:val="150"/>
        </w:trPr>
        <w:tc>
          <w:tcPr>
            <w:tcW w:w="4655" w:type="dxa"/>
          </w:tcPr>
          <w:p w14:paraId="7962A977" w14:textId="7E730CBE" w:rsidR="00304085" w:rsidRPr="00B8487F" w:rsidRDefault="001F2A10" w:rsidP="00847B41">
            <w:pPr>
              <w:jc w:val="both"/>
              <w:rPr>
                <w:shd w:val="clear" w:color="auto" w:fill="FFFFFF"/>
              </w:rPr>
            </w:pPr>
            <w:r w:rsidRPr="001F2A10">
              <w:rPr>
                <w:shd w:val="clear" w:color="auto" w:fill="FFFFFF"/>
              </w:rPr>
              <w:t xml:space="preserve">Hydro </w:t>
            </w:r>
            <w:r w:rsidR="00736CB3">
              <w:rPr>
                <w:shd w:val="clear" w:color="auto" w:fill="FFFFFF"/>
              </w:rPr>
              <w:t xml:space="preserve">Wrexham </w:t>
            </w:r>
          </w:p>
        </w:tc>
        <w:tc>
          <w:tcPr>
            <w:tcW w:w="11226" w:type="dxa"/>
          </w:tcPr>
          <w:p w14:paraId="590C399C" w14:textId="7C15F889" w:rsidR="00304085" w:rsidRPr="00B8487F" w:rsidRDefault="00736CB3" w:rsidP="00374DCF">
            <w:pPr>
              <w:pStyle w:val="ListParagraph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eastAsia="Times New Roman"/>
                <w:color w:val="202124"/>
                <w:lang w:eastAsia="en-GB"/>
              </w:rPr>
            </w:pPr>
            <w:r>
              <w:rPr>
                <w:rFonts w:eastAsia="Times New Roman"/>
                <w:color w:val="202124"/>
                <w:lang w:eastAsia="en-GB"/>
              </w:rPr>
              <w:t>Information about a meeting 21</w:t>
            </w:r>
            <w:r w:rsidRPr="00736CB3">
              <w:rPr>
                <w:rFonts w:eastAsia="Times New Roman"/>
                <w:color w:val="202124"/>
                <w:vertAlign w:val="superscript"/>
                <w:lang w:eastAsia="en-GB"/>
              </w:rPr>
              <w:t>st</w:t>
            </w:r>
            <w:r>
              <w:rPr>
                <w:rFonts w:eastAsia="Times New Roman"/>
                <w:color w:val="202124"/>
                <w:lang w:eastAsia="en-GB"/>
              </w:rPr>
              <w:t xml:space="preserve"> </w:t>
            </w:r>
            <w:proofErr w:type="gramStart"/>
            <w:r>
              <w:rPr>
                <w:rFonts w:eastAsia="Times New Roman"/>
                <w:color w:val="202124"/>
                <w:lang w:eastAsia="en-GB"/>
              </w:rPr>
              <w:t>November ,</w:t>
            </w:r>
            <w:proofErr w:type="gramEnd"/>
            <w:r>
              <w:rPr>
                <w:rFonts w:eastAsia="Times New Roman"/>
                <w:color w:val="202124"/>
                <w:lang w:eastAsia="en-GB"/>
              </w:rPr>
              <w:t xml:space="preserve"> and request for ideas about Community Projects </w:t>
            </w:r>
            <w:r w:rsidR="00577CE3">
              <w:rPr>
                <w:rFonts w:eastAsia="Times New Roman"/>
                <w:color w:val="202124"/>
                <w:lang w:eastAsia="en-GB"/>
              </w:rPr>
              <w:t xml:space="preserve"> </w:t>
            </w:r>
          </w:p>
        </w:tc>
      </w:tr>
      <w:tr w:rsidR="00B91EF4" w:rsidRPr="00B8487F" w14:paraId="4BCD453C" w14:textId="77777777" w:rsidTr="00344BC8">
        <w:trPr>
          <w:trHeight w:val="150"/>
        </w:trPr>
        <w:tc>
          <w:tcPr>
            <w:tcW w:w="4655" w:type="dxa"/>
          </w:tcPr>
          <w:p w14:paraId="03B02BAF" w14:textId="599D57BA" w:rsidR="00B91EF4" w:rsidRPr="00B8487F" w:rsidRDefault="00EE7F4D" w:rsidP="00847B41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NEWCIS</w:t>
            </w:r>
          </w:p>
        </w:tc>
        <w:tc>
          <w:tcPr>
            <w:tcW w:w="11226" w:type="dxa"/>
          </w:tcPr>
          <w:p w14:paraId="18889BCA" w14:textId="203A5420" w:rsidR="009A5B72" w:rsidRPr="005F26B5" w:rsidRDefault="00EE7F4D" w:rsidP="00374DCF">
            <w:pPr>
              <w:pStyle w:val="ListParagraph"/>
              <w:numPr>
                <w:ilvl w:val="0"/>
                <w:numId w:val="8"/>
              </w:numPr>
              <w:shd w:val="clear" w:color="auto" w:fill="FFFFFF"/>
              <w:outlineLvl w:val="1"/>
              <w:rPr>
                <w:rFonts w:eastAsia="Times New Roman"/>
                <w:color w:val="202124"/>
                <w:lang w:eastAsia="en-GB"/>
              </w:rPr>
            </w:pPr>
            <w:r>
              <w:rPr>
                <w:rFonts w:eastAsia="Times New Roman"/>
                <w:color w:val="202124"/>
                <w:lang w:eastAsia="en-GB"/>
              </w:rPr>
              <w:t>Unpaid carer support roadshow</w:t>
            </w:r>
          </w:p>
        </w:tc>
      </w:tr>
      <w:tr w:rsidR="008E47F8" w:rsidRPr="00B8487F" w14:paraId="1B48A676" w14:textId="77777777" w:rsidTr="00344BC8">
        <w:trPr>
          <w:trHeight w:val="150"/>
        </w:trPr>
        <w:tc>
          <w:tcPr>
            <w:tcW w:w="4655" w:type="dxa"/>
          </w:tcPr>
          <w:p w14:paraId="4532821D" w14:textId="1A4B82EA" w:rsidR="008E47F8" w:rsidRPr="00B8487F" w:rsidRDefault="00914FCB" w:rsidP="00847B41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SLCC</w:t>
            </w:r>
          </w:p>
        </w:tc>
        <w:tc>
          <w:tcPr>
            <w:tcW w:w="11226" w:type="dxa"/>
          </w:tcPr>
          <w:p w14:paraId="3DB67238" w14:textId="277AFAF4" w:rsidR="008E47F8" w:rsidRPr="00B8487F" w:rsidRDefault="00AD0155" w:rsidP="00374DCF">
            <w:pPr>
              <w:pStyle w:val="ListParagraph"/>
              <w:numPr>
                <w:ilvl w:val="0"/>
                <w:numId w:val="9"/>
              </w:numPr>
              <w:shd w:val="clear" w:color="auto" w:fill="FFFFFF"/>
              <w:outlineLvl w:val="1"/>
              <w:rPr>
                <w:color w:val="1F1F1F"/>
                <w:shd w:val="clear" w:color="auto" w:fill="FFFFFF"/>
              </w:rPr>
            </w:pPr>
            <w:r>
              <w:rPr>
                <w:color w:val="1F1F1F"/>
                <w:shd w:val="clear" w:color="auto" w:fill="FFFFFF"/>
              </w:rPr>
              <w:t>News Bulletin</w:t>
            </w:r>
            <w:r w:rsidR="00252CAB">
              <w:rPr>
                <w:color w:val="1F1F1F"/>
                <w:shd w:val="clear" w:color="auto" w:fill="FFFFFF"/>
              </w:rPr>
              <w:t xml:space="preserve"> x</w:t>
            </w:r>
            <w:r w:rsidR="003D4214">
              <w:rPr>
                <w:color w:val="1F1F1F"/>
                <w:shd w:val="clear" w:color="auto" w:fill="FFFFFF"/>
              </w:rPr>
              <w:t xml:space="preserve"> 2</w:t>
            </w:r>
          </w:p>
        </w:tc>
      </w:tr>
      <w:tr w:rsidR="00627C37" w:rsidRPr="00B8487F" w14:paraId="10CAC1B6" w14:textId="77777777" w:rsidTr="00344BC8">
        <w:trPr>
          <w:trHeight w:val="150"/>
        </w:trPr>
        <w:tc>
          <w:tcPr>
            <w:tcW w:w="4655" w:type="dxa"/>
          </w:tcPr>
          <w:p w14:paraId="746EB39C" w14:textId="30DB7622" w:rsidR="00627C37" w:rsidRPr="00340B9F" w:rsidRDefault="00627C37" w:rsidP="00A02205">
            <w:pPr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eastAsia="Times New Roman"/>
                <w:lang w:eastAsia="en-GB"/>
              </w:rPr>
            </w:pPr>
            <w:r w:rsidRPr="00340B9F">
              <w:rPr>
                <w:rFonts w:eastAsia="Times New Roman"/>
                <w:lang w:eastAsia="en-GB"/>
              </w:rPr>
              <w:t xml:space="preserve">North Wales Police </w:t>
            </w:r>
          </w:p>
        </w:tc>
        <w:tc>
          <w:tcPr>
            <w:tcW w:w="11226" w:type="dxa"/>
          </w:tcPr>
          <w:p w14:paraId="709D0CC2" w14:textId="7678196B" w:rsidR="00134FCB" w:rsidRPr="0015160C" w:rsidRDefault="00C52589" w:rsidP="00C52589">
            <w:pPr>
              <w:pStyle w:val="ListParagraph"/>
              <w:numPr>
                <w:ilvl w:val="0"/>
                <w:numId w:val="15"/>
              </w:numPr>
              <w:shd w:val="clear" w:color="auto" w:fill="FFFFFF"/>
              <w:ind w:hanging="664"/>
              <w:outlineLvl w:val="1"/>
              <w:rPr>
                <w:color w:val="1F1F1F"/>
                <w:shd w:val="clear" w:color="auto" w:fill="FFFFFF"/>
              </w:rPr>
            </w:pPr>
            <w:r w:rsidRPr="00C52589">
              <w:rPr>
                <w:color w:val="222222"/>
                <w:shd w:val="clear" w:color="auto" w:fill="FFFFFF"/>
              </w:rPr>
              <w:t xml:space="preserve">New contact details </w:t>
            </w:r>
            <w:r w:rsidR="007227D4" w:rsidRPr="00C52589">
              <w:rPr>
                <w:color w:val="222222"/>
                <w:shd w:val="clear" w:color="auto" w:fill="FFFFFF"/>
              </w:rPr>
              <w:t>Wrexham Rural Neighbourhood Policing Team</w:t>
            </w:r>
            <w:r w:rsidRPr="00C52589">
              <w:rPr>
                <w:color w:val="222222"/>
                <w:shd w:val="clear" w:color="auto" w:fill="FFFFFF"/>
              </w:rPr>
              <w:t xml:space="preserve"> </w:t>
            </w:r>
            <w:hyperlink r:id="rId9" w:history="1">
              <w:r w:rsidR="0015160C" w:rsidRPr="008209C7">
                <w:rPr>
                  <w:rStyle w:val="Hyperlink"/>
                  <w:shd w:val="clear" w:color="auto" w:fill="FFFFFF"/>
                </w:rPr>
                <w:t>Emma.Watts@northwales.police.uk</w:t>
              </w:r>
            </w:hyperlink>
          </w:p>
          <w:p w14:paraId="55ED6F11" w14:textId="6A8F94CC" w:rsidR="00536AEB" w:rsidRPr="00536AEB" w:rsidRDefault="0015160C" w:rsidP="00536AEB">
            <w:pPr>
              <w:pStyle w:val="ListParagraph"/>
              <w:numPr>
                <w:ilvl w:val="0"/>
                <w:numId w:val="15"/>
              </w:numPr>
              <w:shd w:val="clear" w:color="auto" w:fill="FFFFFF"/>
              <w:ind w:hanging="664"/>
              <w:outlineLvl w:val="1"/>
              <w:rPr>
                <w:color w:val="1F1F1F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PCSO Lisa </w:t>
            </w:r>
            <w:proofErr w:type="gramStart"/>
            <w:r>
              <w:rPr>
                <w:color w:val="222222"/>
                <w:shd w:val="clear" w:color="auto" w:fill="FFFFFF"/>
              </w:rPr>
              <w:t>Marie  Davies</w:t>
            </w:r>
            <w:proofErr w:type="gramEnd"/>
            <w:r>
              <w:rPr>
                <w:color w:val="222222"/>
                <w:shd w:val="clear" w:color="auto" w:fill="FFFFFF"/>
              </w:rPr>
              <w:t xml:space="preserve"> – notification of leaving post </w:t>
            </w:r>
            <w:r w:rsidR="00536AEB">
              <w:rPr>
                <w:color w:val="222222"/>
                <w:shd w:val="clear" w:color="auto" w:fill="FFFFFF"/>
              </w:rPr>
              <w:t xml:space="preserve">– Replacement </w:t>
            </w:r>
            <w:r w:rsidR="00536AEB" w:rsidRPr="00536AEB">
              <w:rPr>
                <w:rFonts w:ascii="Aptos" w:hAnsi="Aptos"/>
                <w:color w:val="222222"/>
                <w:shd w:val="clear" w:color="auto" w:fill="FFFFFF"/>
              </w:rPr>
              <w:t>PCSO Emma Maddocks, her email address is </w:t>
            </w:r>
            <w:hyperlink r:id="rId10" w:tgtFrame="_blank" w:history="1">
              <w:r w:rsidR="00536AEB" w:rsidRPr="00536AEB">
                <w:rPr>
                  <w:rFonts w:ascii="Aptos" w:hAnsi="Aptos"/>
                  <w:color w:val="0000FF"/>
                  <w:u w:val="single"/>
                  <w:shd w:val="clear" w:color="auto" w:fill="FFFFFF"/>
                </w:rPr>
                <w:t>emma.maddocks1@northwales.police.uk</w:t>
              </w:r>
            </w:hyperlink>
            <w:r w:rsidR="00536AEB" w:rsidRPr="00536AEB">
              <w:rPr>
                <w:rFonts w:ascii="Aptos" w:hAnsi="Aptos"/>
                <w:color w:val="222222"/>
                <w:shd w:val="clear" w:color="auto" w:fill="FFFFFF"/>
              </w:rPr>
              <w:t>.</w:t>
            </w:r>
          </w:p>
        </w:tc>
      </w:tr>
      <w:tr w:rsidR="004C1356" w:rsidRPr="00B8487F" w14:paraId="5FFC8E97" w14:textId="77777777" w:rsidTr="00344BC8">
        <w:trPr>
          <w:trHeight w:val="150"/>
        </w:trPr>
        <w:tc>
          <w:tcPr>
            <w:tcW w:w="4655" w:type="dxa"/>
          </w:tcPr>
          <w:p w14:paraId="172F81B3" w14:textId="1CC709D1" w:rsidR="004C1356" w:rsidRPr="00340B9F" w:rsidRDefault="009C0D26" w:rsidP="00A02205">
            <w:pPr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Gallagher Insurance </w:t>
            </w:r>
            <w:r w:rsidR="008E417F">
              <w:rPr>
                <w:rFonts w:eastAsia="Times New Roman"/>
                <w:lang w:eastAsia="en-GB"/>
              </w:rPr>
              <w:t xml:space="preserve"> </w:t>
            </w:r>
          </w:p>
        </w:tc>
        <w:tc>
          <w:tcPr>
            <w:tcW w:w="11226" w:type="dxa"/>
          </w:tcPr>
          <w:p w14:paraId="148F7EB4" w14:textId="049AADC0" w:rsidR="004C1356" w:rsidRDefault="009C0D26" w:rsidP="00374DCF">
            <w:pPr>
              <w:pStyle w:val="ListParagraph"/>
              <w:numPr>
                <w:ilvl w:val="0"/>
                <w:numId w:val="11"/>
              </w:numPr>
              <w:shd w:val="clear" w:color="auto" w:fill="FFFFFF"/>
              <w:outlineLvl w:val="1"/>
              <w:rPr>
                <w:color w:val="1F1F1F"/>
                <w:shd w:val="clear" w:color="auto" w:fill="FFFFFF"/>
              </w:rPr>
            </w:pPr>
            <w:r>
              <w:rPr>
                <w:color w:val="1F1F1F"/>
                <w:shd w:val="clear" w:color="auto" w:fill="FFFFFF"/>
              </w:rPr>
              <w:t xml:space="preserve"> Renewal of Insurance policy </w:t>
            </w:r>
          </w:p>
        </w:tc>
      </w:tr>
      <w:tr w:rsidR="00A223CC" w:rsidRPr="00B8487F" w14:paraId="28892019" w14:textId="77777777" w:rsidTr="00344BC8">
        <w:trPr>
          <w:trHeight w:val="150"/>
        </w:trPr>
        <w:tc>
          <w:tcPr>
            <w:tcW w:w="4655" w:type="dxa"/>
          </w:tcPr>
          <w:p w14:paraId="765D6919" w14:textId="51F53345" w:rsidR="00A223CC" w:rsidRDefault="00A223CC" w:rsidP="00A02205">
            <w:pPr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AVOW</w:t>
            </w:r>
          </w:p>
        </w:tc>
        <w:tc>
          <w:tcPr>
            <w:tcW w:w="11226" w:type="dxa"/>
          </w:tcPr>
          <w:p w14:paraId="7895DE96" w14:textId="7AB385B1" w:rsidR="00344BC8" w:rsidRPr="00344BC8" w:rsidRDefault="00146E1C" w:rsidP="00B5592C">
            <w:pPr>
              <w:pStyle w:val="ListParagraph"/>
              <w:numPr>
                <w:ilvl w:val="0"/>
                <w:numId w:val="14"/>
              </w:numPr>
            </w:pPr>
            <w:r>
              <w:t xml:space="preserve"> </w:t>
            </w:r>
            <w:r w:rsidR="004C01AC">
              <w:t>New Community Agent re: attendance at meeting</w:t>
            </w:r>
          </w:p>
        </w:tc>
      </w:tr>
      <w:tr w:rsidR="00217B91" w:rsidRPr="00B8487F" w14:paraId="1DEFACF8" w14:textId="77777777" w:rsidTr="00344BC8">
        <w:trPr>
          <w:trHeight w:val="150"/>
        </w:trPr>
        <w:tc>
          <w:tcPr>
            <w:tcW w:w="4655" w:type="dxa"/>
          </w:tcPr>
          <w:p w14:paraId="235911CD" w14:textId="374E4E83" w:rsidR="00217B91" w:rsidRDefault="00217B91" w:rsidP="00A02205">
            <w:pPr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Urdd Cymru </w:t>
            </w:r>
          </w:p>
        </w:tc>
        <w:tc>
          <w:tcPr>
            <w:tcW w:w="11226" w:type="dxa"/>
          </w:tcPr>
          <w:p w14:paraId="2B0C9CFF" w14:textId="2A247966" w:rsidR="00217B91" w:rsidRDefault="00386075" w:rsidP="00B5592C">
            <w:pPr>
              <w:pStyle w:val="ListParagraph"/>
              <w:numPr>
                <w:ilvl w:val="0"/>
                <w:numId w:val="14"/>
              </w:numPr>
            </w:pPr>
            <w:r>
              <w:t xml:space="preserve">Request for donations for next </w:t>
            </w:r>
            <w:proofErr w:type="spellStart"/>
            <w:r>
              <w:t>years</w:t>
            </w:r>
            <w:proofErr w:type="spellEnd"/>
            <w:r>
              <w:t xml:space="preserve"> eisteddfod</w:t>
            </w:r>
          </w:p>
        </w:tc>
      </w:tr>
      <w:tr w:rsidR="009A62E5" w:rsidRPr="00B8487F" w14:paraId="3D791DC0" w14:textId="77777777" w:rsidTr="00344BC8">
        <w:trPr>
          <w:trHeight w:val="150"/>
        </w:trPr>
        <w:tc>
          <w:tcPr>
            <w:tcW w:w="4655" w:type="dxa"/>
          </w:tcPr>
          <w:p w14:paraId="35CF187F" w14:textId="2E3E2F2D" w:rsidR="009A62E5" w:rsidRDefault="009A62E5" w:rsidP="00A02205">
            <w:pPr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Family Friends </w:t>
            </w:r>
          </w:p>
        </w:tc>
        <w:tc>
          <w:tcPr>
            <w:tcW w:w="11226" w:type="dxa"/>
          </w:tcPr>
          <w:p w14:paraId="64EB99D3" w14:textId="1D24BE59" w:rsidR="009A62E5" w:rsidRDefault="009A62E5" w:rsidP="00B5592C">
            <w:pPr>
              <w:pStyle w:val="ListParagraph"/>
              <w:numPr>
                <w:ilvl w:val="0"/>
                <w:numId w:val="14"/>
              </w:numPr>
            </w:pPr>
            <w:r>
              <w:t>Invitation to AGM</w:t>
            </w:r>
          </w:p>
        </w:tc>
      </w:tr>
      <w:tr w:rsidR="00081B8B" w:rsidRPr="00B8487F" w14:paraId="2138EBAA" w14:textId="77777777" w:rsidTr="00344BC8">
        <w:trPr>
          <w:trHeight w:val="150"/>
        </w:trPr>
        <w:tc>
          <w:tcPr>
            <w:tcW w:w="4655" w:type="dxa"/>
          </w:tcPr>
          <w:p w14:paraId="24C921C0" w14:textId="2B0E6609" w:rsidR="00081B8B" w:rsidRDefault="00081B8B" w:rsidP="00A02205">
            <w:pPr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Welsh Govt</w:t>
            </w:r>
          </w:p>
        </w:tc>
        <w:tc>
          <w:tcPr>
            <w:tcW w:w="11226" w:type="dxa"/>
          </w:tcPr>
          <w:p w14:paraId="53208270" w14:textId="1AA0A945" w:rsidR="00081B8B" w:rsidRDefault="00081B8B" w:rsidP="00B5592C">
            <w:pPr>
              <w:pStyle w:val="ListParagraph"/>
              <w:numPr>
                <w:ilvl w:val="0"/>
                <w:numId w:val="14"/>
              </w:numPr>
            </w:pPr>
            <w:r>
              <w:t>Section 137 expenditure limits</w:t>
            </w:r>
          </w:p>
        </w:tc>
      </w:tr>
    </w:tbl>
    <w:p w14:paraId="0780B8C2" w14:textId="0A8EF733" w:rsidR="00E36E43" w:rsidRPr="00B8487F" w:rsidRDefault="00E36E43" w:rsidP="004D0D2F">
      <w:pPr>
        <w:pStyle w:val="ListParagraph"/>
        <w:jc w:val="both"/>
      </w:pPr>
    </w:p>
    <w:sectPr w:rsidR="00E36E43" w:rsidRPr="00B8487F" w:rsidSect="006278CB">
      <w:pgSz w:w="16838" w:h="11906" w:orient="landscape" w:code="9"/>
      <w:pgMar w:top="709" w:right="380" w:bottom="568" w:left="56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2810B" w14:textId="77777777" w:rsidR="009A16A8" w:rsidRDefault="009A16A8" w:rsidP="005A1254">
      <w:pPr>
        <w:spacing w:after="0" w:line="240" w:lineRule="auto"/>
      </w:pPr>
      <w:r>
        <w:separator/>
      </w:r>
    </w:p>
  </w:endnote>
  <w:endnote w:type="continuationSeparator" w:id="0">
    <w:p w14:paraId="2F8F4E60" w14:textId="77777777" w:rsidR="009A16A8" w:rsidRDefault="009A16A8" w:rsidP="005A1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997C1" w14:textId="77777777" w:rsidR="009A16A8" w:rsidRDefault="009A16A8" w:rsidP="005A1254">
      <w:pPr>
        <w:spacing w:after="0" w:line="240" w:lineRule="auto"/>
      </w:pPr>
      <w:r>
        <w:separator/>
      </w:r>
    </w:p>
  </w:footnote>
  <w:footnote w:type="continuationSeparator" w:id="0">
    <w:p w14:paraId="005CCB0A" w14:textId="77777777" w:rsidR="009A16A8" w:rsidRDefault="009A16A8" w:rsidP="005A1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6A8E4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086C3E"/>
    <w:multiLevelType w:val="multilevel"/>
    <w:tmpl w:val="CF22F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14F76B48"/>
    <w:multiLevelType w:val="multilevel"/>
    <w:tmpl w:val="03286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 w15:restartNumberingAfterBreak="0">
    <w:nsid w:val="1D5D2536"/>
    <w:multiLevelType w:val="multilevel"/>
    <w:tmpl w:val="1C38D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" w15:restartNumberingAfterBreak="0">
    <w:nsid w:val="1DD64ED9"/>
    <w:multiLevelType w:val="multilevel"/>
    <w:tmpl w:val="5C4E9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5" w15:restartNumberingAfterBreak="0">
    <w:nsid w:val="21027D0C"/>
    <w:multiLevelType w:val="multilevel"/>
    <w:tmpl w:val="05E69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6" w15:restartNumberingAfterBreak="0">
    <w:nsid w:val="24D542FF"/>
    <w:multiLevelType w:val="hybridMultilevel"/>
    <w:tmpl w:val="01F80118"/>
    <w:lvl w:ilvl="0" w:tplc="0809000F">
      <w:start w:val="1"/>
      <w:numFmt w:val="decimal"/>
      <w:lvlText w:val="%1."/>
      <w:lvlJc w:val="left"/>
      <w:pPr>
        <w:ind w:left="815" w:hanging="360"/>
      </w:pPr>
    </w:lvl>
    <w:lvl w:ilvl="1" w:tplc="FFFFFFFF" w:tentative="1">
      <w:start w:val="1"/>
      <w:numFmt w:val="lowerLetter"/>
      <w:lvlText w:val="%2."/>
      <w:lvlJc w:val="left"/>
      <w:pPr>
        <w:ind w:left="1535" w:hanging="360"/>
      </w:pPr>
    </w:lvl>
    <w:lvl w:ilvl="2" w:tplc="FFFFFFFF" w:tentative="1">
      <w:start w:val="1"/>
      <w:numFmt w:val="lowerRoman"/>
      <w:lvlText w:val="%3."/>
      <w:lvlJc w:val="right"/>
      <w:pPr>
        <w:ind w:left="2255" w:hanging="180"/>
      </w:pPr>
    </w:lvl>
    <w:lvl w:ilvl="3" w:tplc="FFFFFFFF" w:tentative="1">
      <w:start w:val="1"/>
      <w:numFmt w:val="decimal"/>
      <w:lvlText w:val="%4."/>
      <w:lvlJc w:val="left"/>
      <w:pPr>
        <w:ind w:left="2975" w:hanging="360"/>
      </w:pPr>
    </w:lvl>
    <w:lvl w:ilvl="4" w:tplc="FFFFFFFF" w:tentative="1">
      <w:start w:val="1"/>
      <w:numFmt w:val="lowerLetter"/>
      <w:lvlText w:val="%5."/>
      <w:lvlJc w:val="left"/>
      <w:pPr>
        <w:ind w:left="3695" w:hanging="360"/>
      </w:pPr>
    </w:lvl>
    <w:lvl w:ilvl="5" w:tplc="FFFFFFFF" w:tentative="1">
      <w:start w:val="1"/>
      <w:numFmt w:val="lowerRoman"/>
      <w:lvlText w:val="%6."/>
      <w:lvlJc w:val="right"/>
      <w:pPr>
        <w:ind w:left="4415" w:hanging="180"/>
      </w:pPr>
    </w:lvl>
    <w:lvl w:ilvl="6" w:tplc="FFFFFFFF" w:tentative="1">
      <w:start w:val="1"/>
      <w:numFmt w:val="decimal"/>
      <w:lvlText w:val="%7."/>
      <w:lvlJc w:val="left"/>
      <w:pPr>
        <w:ind w:left="5135" w:hanging="360"/>
      </w:pPr>
    </w:lvl>
    <w:lvl w:ilvl="7" w:tplc="FFFFFFFF" w:tentative="1">
      <w:start w:val="1"/>
      <w:numFmt w:val="lowerLetter"/>
      <w:lvlText w:val="%8."/>
      <w:lvlJc w:val="left"/>
      <w:pPr>
        <w:ind w:left="5855" w:hanging="360"/>
      </w:pPr>
    </w:lvl>
    <w:lvl w:ilvl="8" w:tplc="FFFFFFFF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7" w15:restartNumberingAfterBreak="0">
    <w:nsid w:val="27872510"/>
    <w:multiLevelType w:val="multilevel"/>
    <w:tmpl w:val="038C7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30747F1C"/>
    <w:multiLevelType w:val="multilevel"/>
    <w:tmpl w:val="05F4D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3DE839C1"/>
    <w:multiLevelType w:val="multilevel"/>
    <w:tmpl w:val="A7CE1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9064109"/>
    <w:multiLevelType w:val="multilevel"/>
    <w:tmpl w:val="5C70B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1" w15:restartNumberingAfterBreak="0">
    <w:nsid w:val="500E01DA"/>
    <w:multiLevelType w:val="multilevel"/>
    <w:tmpl w:val="FA10E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2" w15:restartNumberingAfterBreak="0">
    <w:nsid w:val="52EE3D71"/>
    <w:multiLevelType w:val="multilevel"/>
    <w:tmpl w:val="0C569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3" w15:restartNumberingAfterBreak="0">
    <w:nsid w:val="76F55812"/>
    <w:multiLevelType w:val="hybridMultilevel"/>
    <w:tmpl w:val="61E87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22357"/>
    <w:multiLevelType w:val="hybridMultilevel"/>
    <w:tmpl w:val="EA8EF68A"/>
    <w:lvl w:ilvl="0" w:tplc="550AE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303194">
    <w:abstractNumId w:val="0"/>
  </w:num>
  <w:num w:numId="2" w16cid:durableId="61800899">
    <w:abstractNumId w:val="9"/>
  </w:num>
  <w:num w:numId="3" w16cid:durableId="1113281801">
    <w:abstractNumId w:val="10"/>
  </w:num>
  <w:num w:numId="4" w16cid:durableId="1148519477">
    <w:abstractNumId w:val="3"/>
  </w:num>
  <w:num w:numId="5" w16cid:durableId="1807745370">
    <w:abstractNumId w:val="6"/>
  </w:num>
  <w:num w:numId="6" w16cid:durableId="2115249071">
    <w:abstractNumId w:val="4"/>
  </w:num>
  <w:num w:numId="7" w16cid:durableId="1925721648">
    <w:abstractNumId w:val="8"/>
  </w:num>
  <w:num w:numId="8" w16cid:durableId="1862434201">
    <w:abstractNumId w:val="7"/>
  </w:num>
  <w:num w:numId="9" w16cid:durableId="1970696596">
    <w:abstractNumId w:val="2"/>
  </w:num>
  <w:num w:numId="10" w16cid:durableId="834610570">
    <w:abstractNumId w:val="11"/>
  </w:num>
  <w:num w:numId="11" w16cid:durableId="832989828">
    <w:abstractNumId w:val="1"/>
  </w:num>
  <w:num w:numId="12" w16cid:durableId="46028545">
    <w:abstractNumId w:val="13"/>
  </w:num>
  <w:num w:numId="13" w16cid:durableId="250899254">
    <w:abstractNumId w:val="12"/>
  </w:num>
  <w:num w:numId="14" w16cid:durableId="2111002149">
    <w:abstractNumId w:val="5"/>
  </w:num>
  <w:num w:numId="15" w16cid:durableId="50227670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46"/>
    <w:rsid w:val="00001E83"/>
    <w:rsid w:val="00002790"/>
    <w:rsid w:val="000029A8"/>
    <w:rsid w:val="00003C8B"/>
    <w:rsid w:val="00003E19"/>
    <w:rsid w:val="00005D46"/>
    <w:rsid w:val="00007DBA"/>
    <w:rsid w:val="000100AB"/>
    <w:rsid w:val="000102EA"/>
    <w:rsid w:val="000103F6"/>
    <w:rsid w:val="00010CC0"/>
    <w:rsid w:val="00011015"/>
    <w:rsid w:val="0001186D"/>
    <w:rsid w:val="0001210E"/>
    <w:rsid w:val="0001212C"/>
    <w:rsid w:val="00012403"/>
    <w:rsid w:val="00015803"/>
    <w:rsid w:val="0001593C"/>
    <w:rsid w:val="00016392"/>
    <w:rsid w:val="00021D97"/>
    <w:rsid w:val="00022A7F"/>
    <w:rsid w:val="0002341A"/>
    <w:rsid w:val="00023562"/>
    <w:rsid w:val="000237CD"/>
    <w:rsid w:val="000244D6"/>
    <w:rsid w:val="000246FF"/>
    <w:rsid w:val="00025891"/>
    <w:rsid w:val="000343F7"/>
    <w:rsid w:val="0003541E"/>
    <w:rsid w:val="00036394"/>
    <w:rsid w:val="0004104F"/>
    <w:rsid w:val="00041E45"/>
    <w:rsid w:val="00044F03"/>
    <w:rsid w:val="00047453"/>
    <w:rsid w:val="0005424D"/>
    <w:rsid w:val="0005425A"/>
    <w:rsid w:val="000607A0"/>
    <w:rsid w:val="000618EE"/>
    <w:rsid w:val="000625C0"/>
    <w:rsid w:val="000629F6"/>
    <w:rsid w:val="00062FA4"/>
    <w:rsid w:val="00063325"/>
    <w:rsid w:val="0006420D"/>
    <w:rsid w:val="000642FC"/>
    <w:rsid w:val="00065947"/>
    <w:rsid w:val="00066578"/>
    <w:rsid w:val="00071323"/>
    <w:rsid w:val="000713AC"/>
    <w:rsid w:val="00071753"/>
    <w:rsid w:val="00073E22"/>
    <w:rsid w:val="00073E62"/>
    <w:rsid w:val="00073F5B"/>
    <w:rsid w:val="00075415"/>
    <w:rsid w:val="0007756F"/>
    <w:rsid w:val="00077B32"/>
    <w:rsid w:val="000802B7"/>
    <w:rsid w:val="00081B8B"/>
    <w:rsid w:val="00082553"/>
    <w:rsid w:val="00083030"/>
    <w:rsid w:val="00083A79"/>
    <w:rsid w:val="00083D4C"/>
    <w:rsid w:val="0008640B"/>
    <w:rsid w:val="00092B44"/>
    <w:rsid w:val="0009319E"/>
    <w:rsid w:val="00093B69"/>
    <w:rsid w:val="00095350"/>
    <w:rsid w:val="000967AD"/>
    <w:rsid w:val="00097A6C"/>
    <w:rsid w:val="000A1B2D"/>
    <w:rsid w:val="000B0636"/>
    <w:rsid w:val="000B06D1"/>
    <w:rsid w:val="000B342A"/>
    <w:rsid w:val="000B42E6"/>
    <w:rsid w:val="000C21CB"/>
    <w:rsid w:val="000C2BF1"/>
    <w:rsid w:val="000C7A48"/>
    <w:rsid w:val="000D0E08"/>
    <w:rsid w:val="000D1F9E"/>
    <w:rsid w:val="000D293E"/>
    <w:rsid w:val="000D45BD"/>
    <w:rsid w:val="000D4620"/>
    <w:rsid w:val="000D51E3"/>
    <w:rsid w:val="000E100B"/>
    <w:rsid w:val="000E1CBF"/>
    <w:rsid w:val="000E223B"/>
    <w:rsid w:val="000E2596"/>
    <w:rsid w:val="000E3B28"/>
    <w:rsid w:val="000E741F"/>
    <w:rsid w:val="000F1C2A"/>
    <w:rsid w:val="000F26BB"/>
    <w:rsid w:val="000F2F30"/>
    <w:rsid w:val="000F349A"/>
    <w:rsid w:val="000F3DCC"/>
    <w:rsid w:val="000F4271"/>
    <w:rsid w:val="000F56C1"/>
    <w:rsid w:val="000F5CCA"/>
    <w:rsid w:val="000F7D96"/>
    <w:rsid w:val="001010AC"/>
    <w:rsid w:val="0010572E"/>
    <w:rsid w:val="00107DD2"/>
    <w:rsid w:val="00110225"/>
    <w:rsid w:val="00110A00"/>
    <w:rsid w:val="00114182"/>
    <w:rsid w:val="0011565C"/>
    <w:rsid w:val="00122112"/>
    <w:rsid w:val="0012427E"/>
    <w:rsid w:val="0012499E"/>
    <w:rsid w:val="001256B6"/>
    <w:rsid w:val="001325B8"/>
    <w:rsid w:val="00134FCB"/>
    <w:rsid w:val="001352B0"/>
    <w:rsid w:val="00135F94"/>
    <w:rsid w:val="00136D9B"/>
    <w:rsid w:val="001378FB"/>
    <w:rsid w:val="00137F30"/>
    <w:rsid w:val="00140719"/>
    <w:rsid w:val="00141B2D"/>
    <w:rsid w:val="00142371"/>
    <w:rsid w:val="00144C26"/>
    <w:rsid w:val="00144D5D"/>
    <w:rsid w:val="001469FD"/>
    <w:rsid w:val="00146E1C"/>
    <w:rsid w:val="001500A7"/>
    <w:rsid w:val="00150E75"/>
    <w:rsid w:val="0015160C"/>
    <w:rsid w:val="001537C7"/>
    <w:rsid w:val="001539B9"/>
    <w:rsid w:val="001556F7"/>
    <w:rsid w:val="00156DE5"/>
    <w:rsid w:val="00157240"/>
    <w:rsid w:val="00157A80"/>
    <w:rsid w:val="0016006B"/>
    <w:rsid w:val="001642F8"/>
    <w:rsid w:val="00166A35"/>
    <w:rsid w:val="0016764B"/>
    <w:rsid w:val="00167D2D"/>
    <w:rsid w:val="00170226"/>
    <w:rsid w:val="001737CC"/>
    <w:rsid w:val="00176E15"/>
    <w:rsid w:val="00181261"/>
    <w:rsid w:val="00181B91"/>
    <w:rsid w:val="001824F7"/>
    <w:rsid w:val="001849A7"/>
    <w:rsid w:val="001854D5"/>
    <w:rsid w:val="00185F1F"/>
    <w:rsid w:val="0018792F"/>
    <w:rsid w:val="00191393"/>
    <w:rsid w:val="0019176B"/>
    <w:rsid w:val="0019454C"/>
    <w:rsid w:val="00197696"/>
    <w:rsid w:val="001A20CE"/>
    <w:rsid w:val="001A28CB"/>
    <w:rsid w:val="001A4594"/>
    <w:rsid w:val="001A5F87"/>
    <w:rsid w:val="001A7B48"/>
    <w:rsid w:val="001B1086"/>
    <w:rsid w:val="001B2E71"/>
    <w:rsid w:val="001B53D4"/>
    <w:rsid w:val="001B7987"/>
    <w:rsid w:val="001C0693"/>
    <w:rsid w:val="001C1365"/>
    <w:rsid w:val="001C34BE"/>
    <w:rsid w:val="001C60DF"/>
    <w:rsid w:val="001C60FB"/>
    <w:rsid w:val="001D2593"/>
    <w:rsid w:val="001D7395"/>
    <w:rsid w:val="001E20AC"/>
    <w:rsid w:val="001E3FA8"/>
    <w:rsid w:val="001E5FD1"/>
    <w:rsid w:val="001E6BD5"/>
    <w:rsid w:val="001E6F51"/>
    <w:rsid w:val="001F0406"/>
    <w:rsid w:val="001F2441"/>
    <w:rsid w:val="001F2705"/>
    <w:rsid w:val="001F2A10"/>
    <w:rsid w:val="001F2BED"/>
    <w:rsid w:val="001F398C"/>
    <w:rsid w:val="001F4831"/>
    <w:rsid w:val="001F59F9"/>
    <w:rsid w:val="001F6CB9"/>
    <w:rsid w:val="00202681"/>
    <w:rsid w:val="00204561"/>
    <w:rsid w:val="002045AC"/>
    <w:rsid w:val="00207411"/>
    <w:rsid w:val="002078EA"/>
    <w:rsid w:val="00210E58"/>
    <w:rsid w:val="00211CB3"/>
    <w:rsid w:val="00213201"/>
    <w:rsid w:val="002155F6"/>
    <w:rsid w:val="00215770"/>
    <w:rsid w:val="002170BE"/>
    <w:rsid w:val="00217B91"/>
    <w:rsid w:val="002209E4"/>
    <w:rsid w:val="00223285"/>
    <w:rsid w:val="00223359"/>
    <w:rsid w:val="00224537"/>
    <w:rsid w:val="00232F2C"/>
    <w:rsid w:val="002346B5"/>
    <w:rsid w:val="002376A7"/>
    <w:rsid w:val="00240849"/>
    <w:rsid w:val="00241F67"/>
    <w:rsid w:val="00242617"/>
    <w:rsid w:val="00243C61"/>
    <w:rsid w:val="002448AA"/>
    <w:rsid w:val="00247BA9"/>
    <w:rsid w:val="002516F5"/>
    <w:rsid w:val="00252CAB"/>
    <w:rsid w:val="002533ED"/>
    <w:rsid w:val="00254C97"/>
    <w:rsid w:val="0025527B"/>
    <w:rsid w:val="002557D2"/>
    <w:rsid w:val="0025655A"/>
    <w:rsid w:val="00260EF8"/>
    <w:rsid w:val="0026171B"/>
    <w:rsid w:val="00261EEE"/>
    <w:rsid w:val="00262C2C"/>
    <w:rsid w:val="00264CCB"/>
    <w:rsid w:val="00271BC0"/>
    <w:rsid w:val="00272A7E"/>
    <w:rsid w:val="0027445F"/>
    <w:rsid w:val="00274463"/>
    <w:rsid w:val="00274DB1"/>
    <w:rsid w:val="0027592E"/>
    <w:rsid w:val="00277087"/>
    <w:rsid w:val="00280E1C"/>
    <w:rsid w:val="0028116A"/>
    <w:rsid w:val="00281737"/>
    <w:rsid w:val="00283705"/>
    <w:rsid w:val="00284B1C"/>
    <w:rsid w:val="0028631C"/>
    <w:rsid w:val="00287980"/>
    <w:rsid w:val="00287DAE"/>
    <w:rsid w:val="002911C9"/>
    <w:rsid w:val="002916EF"/>
    <w:rsid w:val="00293BA1"/>
    <w:rsid w:val="00295E1F"/>
    <w:rsid w:val="002A2F81"/>
    <w:rsid w:val="002A3297"/>
    <w:rsid w:val="002A3788"/>
    <w:rsid w:val="002A56B5"/>
    <w:rsid w:val="002A6BC7"/>
    <w:rsid w:val="002B1BAE"/>
    <w:rsid w:val="002B1BB9"/>
    <w:rsid w:val="002C584A"/>
    <w:rsid w:val="002D2464"/>
    <w:rsid w:val="002D2935"/>
    <w:rsid w:val="002D3D55"/>
    <w:rsid w:val="002D4031"/>
    <w:rsid w:val="002D729B"/>
    <w:rsid w:val="002D7CAE"/>
    <w:rsid w:val="002E256C"/>
    <w:rsid w:val="002E360B"/>
    <w:rsid w:val="002E5342"/>
    <w:rsid w:val="002E60FE"/>
    <w:rsid w:val="002E65ED"/>
    <w:rsid w:val="002F24E3"/>
    <w:rsid w:val="002F3E36"/>
    <w:rsid w:val="002F45C0"/>
    <w:rsid w:val="002F5868"/>
    <w:rsid w:val="003027B9"/>
    <w:rsid w:val="00302949"/>
    <w:rsid w:val="00304085"/>
    <w:rsid w:val="00305D0C"/>
    <w:rsid w:val="003067EF"/>
    <w:rsid w:val="00307551"/>
    <w:rsid w:val="00310DE9"/>
    <w:rsid w:val="003153F7"/>
    <w:rsid w:val="00315E40"/>
    <w:rsid w:val="00317285"/>
    <w:rsid w:val="003177B2"/>
    <w:rsid w:val="00320B48"/>
    <w:rsid w:val="00321E18"/>
    <w:rsid w:val="00322ADF"/>
    <w:rsid w:val="00327AB0"/>
    <w:rsid w:val="00332980"/>
    <w:rsid w:val="00333AEA"/>
    <w:rsid w:val="00334A16"/>
    <w:rsid w:val="0033607B"/>
    <w:rsid w:val="003372A9"/>
    <w:rsid w:val="00340B9F"/>
    <w:rsid w:val="00340C49"/>
    <w:rsid w:val="00342359"/>
    <w:rsid w:val="00343846"/>
    <w:rsid w:val="003441DF"/>
    <w:rsid w:val="00344BC8"/>
    <w:rsid w:val="00345B99"/>
    <w:rsid w:val="003469D4"/>
    <w:rsid w:val="00354956"/>
    <w:rsid w:val="00355AC1"/>
    <w:rsid w:val="00363823"/>
    <w:rsid w:val="00364FA6"/>
    <w:rsid w:val="00365FC0"/>
    <w:rsid w:val="00366B01"/>
    <w:rsid w:val="00367079"/>
    <w:rsid w:val="003676B1"/>
    <w:rsid w:val="00371057"/>
    <w:rsid w:val="003715B1"/>
    <w:rsid w:val="00374DCF"/>
    <w:rsid w:val="0037657F"/>
    <w:rsid w:val="003821ED"/>
    <w:rsid w:val="00385EA6"/>
    <w:rsid w:val="00386075"/>
    <w:rsid w:val="00386FF0"/>
    <w:rsid w:val="003914A5"/>
    <w:rsid w:val="003919CF"/>
    <w:rsid w:val="00392C21"/>
    <w:rsid w:val="00393733"/>
    <w:rsid w:val="00394FE5"/>
    <w:rsid w:val="0039607F"/>
    <w:rsid w:val="003971F3"/>
    <w:rsid w:val="003A2075"/>
    <w:rsid w:val="003A35A7"/>
    <w:rsid w:val="003A4387"/>
    <w:rsid w:val="003A4485"/>
    <w:rsid w:val="003A5AFE"/>
    <w:rsid w:val="003A70C7"/>
    <w:rsid w:val="003A73A1"/>
    <w:rsid w:val="003B0000"/>
    <w:rsid w:val="003B1FC3"/>
    <w:rsid w:val="003B580D"/>
    <w:rsid w:val="003B6A0B"/>
    <w:rsid w:val="003B6BD0"/>
    <w:rsid w:val="003C0BD3"/>
    <w:rsid w:val="003C107A"/>
    <w:rsid w:val="003C3E05"/>
    <w:rsid w:val="003C64B5"/>
    <w:rsid w:val="003C6E97"/>
    <w:rsid w:val="003D1159"/>
    <w:rsid w:val="003D1E4F"/>
    <w:rsid w:val="003D4214"/>
    <w:rsid w:val="003D5BD9"/>
    <w:rsid w:val="003D624B"/>
    <w:rsid w:val="003D6B08"/>
    <w:rsid w:val="003D6D19"/>
    <w:rsid w:val="003D718C"/>
    <w:rsid w:val="003E0948"/>
    <w:rsid w:val="003E49CF"/>
    <w:rsid w:val="003E5150"/>
    <w:rsid w:val="003E775C"/>
    <w:rsid w:val="003F00C5"/>
    <w:rsid w:val="003F00DA"/>
    <w:rsid w:val="003F10B9"/>
    <w:rsid w:val="003F222E"/>
    <w:rsid w:val="003F3BDD"/>
    <w:rsid w:val="003F5F44"/>
    <w:rsid w:val="004001CB"/>
    <w:rsid w:val="00402EBD"/>
    <w:rsid w:val="00405971"/>
    <w:rsid w:val="004075B1"/>
    <w:rsid w:val="0041644B"/>
    <w:rsid w:val="004209B7"/>
    <w:rsid w:val="00421383"/>
    <w:rsid w:val="004230F0"/>
    <w:rsid w:val="00425019"/>
    <w:rsid w:val="004260E9"/>
    <w:rsid w:val="00427BD7"/>
    <w:rsid w:val="00427FCF"/>
    <w:rsid w:val="004309EE"/>
    <w:rsid w:val="00431D18"/>
    <w:rsid w:val="004333B8"/>
    <w:rsid w:val="00433E71"/>
    <w:rsid w:val="004354BB"/>
    <w:rsid w:val="004355D6"/>
    <w:rsid w:val="00435A07"/>
    <w:rsid w:val="0044633B"/>
    <w:rsid w:val="00447C8A"/>
    <w:rsid w:val="004503BE"/>
    <w:rsid w:val="004529DE"/>
    <w:rsid w:val="00452E41"/>
    <w:rsid w:val="004540A0"/>
    <w:rsid w:val="00457D14"/>
    <w:rsid w:val="00457E20"/>
    <w:rsid w:val="004623B0"/>
    <w:rsid w:val="00465844"/>
    <w:rsid w:val="004670F0"/>
    <w:rsid w:val="00467DD8"/>
    <w:rsid w:val="0047180E"/>
    <w:rsid w:val="0047393C"/>
    <w:rsid w:val="004761D7"/>
    <w:rsid w:val="004816F6"/>
    <w:rsid w:val="0048337D"/>
    <w:rsid w:val="0048394F"/>
    <w:rsid w:val="0048397D"/>
    <w:rsid w:val="00483B91"/>
    <w:rsid w:val="00483CA4"/>
    <w:rsid w:val="0048454F"/>
    <w:rsid w:val="00484749"/>
    <w:rsid w:val="00486A86"/>
    <w:rsid w:val="00487219"/>
    <w:rsid w:val="00491353"/>
    <w:rsid w:val="00491A37"/>
    <w:rsid w:val="00491F61"/>
    <w:rsid w:val="004929D0"/>
    <w:rsid w:val="00495E48"/>
    <w:rsid w:val="00496757"/>
    <w:rsid w:val="004A0E7B"/>
    <w:rsid w:val="004A3105"/>
    <w:rsid w:val="004A3A65"/>
    <w:rsid w:val="004A4A47"/>
    <w:rsid w:val="004A553F"/>
    <w:rsid w:val="004A7006"/>
    <w:rsid w:val="004B1DF1"/>
    <w:rsid w:val="004B3D94"/>
    <w:rsid w:val="004B3FDF"/>
    <w:rsid w:val="004B7BB3"/>
    <w:rsid w:val="004C01AC"/>
    <w:rsid w:val="004C1356"/>
    <w:rsid w:val="004C3883"/>
    <w:rsid w:val="004C3ADA"/>
    <w:rsid w:val="004C3D25"/>
    <w:rsid w:val="004C40EB"/>
    <w:rsid w:val="004C619C"/>
    <w:rsid w:val="004C61B8"/>
    <w:rsid w:val="004C7662"/>
    <w:rsid w:val="004D0D2F"/>
    <w:rsid w:val="004D3B0C"/>
    <w:rsid w:val="004D6BC8"/>
    <w:rsid w:val="004D6CA1"/>
    <w:rsid w:val="004D6CFD"/>
    <w:rsid w:val="004D7298"/>
    <w:rsid w:val="004E0098"/>
    <w:rsid w:val="004E06A3"/>
    <w:rsid w:val="004E0DEC"/>
    <w:rsid w:val="004E19DA"/>
    <w:rsid w:val="004E205E"/>
    <w:rsid w:val="004E3F43"/>
    <w:rsid w:val="004E59F3"/>
    <w:rsid w:val="004E632C"/>
    <w:rsid w:val="004E653A"/>
    <w:rsid w:val="004E6EF2"/>
    <w:rsid w:val="004F060C"/>
    <w:rsid w:val="004F17C6"/>
    <w:rsid w:val="004F2252"/>
    <w:rsid w:val="004F235F"/>
    <w:rsid w:val="004F319F"/>
    <w:rsid w:val="004F69D0"/>
    <w:rsid w:val="0050159E"/>
    <w:rsid w:val="00502251"/>
    <w:rsid w:val="00503223"/>
    <w:rsid w:val="00505B7D"/>
    <w:rsid w:val="00505B7E"/>
    <w:rsid w:val="00505E34"/>
    <w:rsid w:val="0051116C"/>
    <w:rsid w:val="0051150F"/>
    <w:rsid w:val="00512750"/>
    <w:rsid w:val="0051430F"/>
    <w:rsid w:val="00515719"/>
    <w:rsid w:val="00515F52"/>
    <w:rsid w:val="00517B06"/>
    <w:rsid w:val="0052031E"/>
    <w:rsid w:val="005233DE"/>
    <w:rsid w:val="00524537"/>
    <w:rsid w:val="005269D3"/>
    <w:rsid w:val="005276CE"/>
    <w:rsid w:val="00530642"/>
    <w:rsid w:val="005309DF"/>
    <w:rsid w:val="00531318"/>
    <w:rsid w:val="00533566"/>
    <w:rsid w:val="0053363A"/>
    <w:rsid w:val="00536040"/>
    <w:rsid w:val="005365B2"/>
    <w:rsid w:val="00536AD8"/>
    <w:rsid w:val="00536AEB"/>
    <w:rsid w:val="0054147C"/>
    <w:rsid w:val="00541FFC"/>
    <w:rsid w:val="005447BF"/>
    <w:rsid w:val="00544F36"/>
    <w:rsid w:val="0054629F"/>
    <w:rsid w:val="0054751A"/>
    <w:rsid w:val="005475B1"/>
    <w:rsid w:val="0055217D"/>
    <w:rsid w:val="005521F5"/>
    <w:rsid w:val="00552473"/>
    <w:rsid w:val="00557982"/>
    <w:rsid w:val="00561427"/>
    <w:rsid w:val="00561FE9"/>
    <w:rsid w:val="00562D2D"/>
    <w:rsid w:val="00564CF9"/>
    <w:rsid w:val="00564E51"/>
    <w:rsid w:val="005651D9"/>
    <w:rsid w:val="00565BFF"/>
    <w:rsid w:val="00567224"/>
    <w:rsid w:val="00573869"/>
    <w:rsid w:val="00574EF8"/>
    <w:rsid w:val="00575D34"/>
    <w:rsid w:val="005773BE"/>
    <w:rsid w:val="00577759"/>
    <w:rsid w:val="00577CE3"/>
    <w:rsid w:val="005811AC"/>
    <w:rsid w:val="0058285A"/>
    <w:rsid w:val="00582A6F"/>
    <w:rsid w:val="0058537E"/>
    <w:rsid w:val="0058708E"/>
    <w:rsid w:val="0059249A"/>
    <w:rsid w:val="00593892"/>
    <w:rsid w:val="00594022"/>
    <w:rsid w:val="00594CD0"/>
    <w:rsid w:val="00596194"/>
    <w:rsid w:val="00597B65"/>
    <w:rsid w:val="005A1254"/>
    <w:rsid w:val="005A2FA7"/>
    <w:rsid w:val="005A38F0"/>
    <w:rsid w:val="005A706C"/>
    <w:rsid w:val="005B1043"/>
    <w:rsid w:val="005B1F89"/>
    <w:rsid w:val="005B2C24"/>
    <w:rsid w:val="005B574D"/>
    <w:rsid w:val="005B5FD9"/>
    <w:rsid w:val="005B766E"/>
    <w:rsid w:val="005C113D"/>
    <w:rsid w:val="005C3876"/>
    <w:rsid w:val="005C3F56"/>
    <w:rsid w:val="005C44CA"/>
    <w:rsid w:val="005C4D80"/>
    <w:rsid w:val="005C67D7"/>
    <w:rsid w:val="005C7F1C"/>
    <w:rsid w:val="005D4D42"/>
    <w:rsid w:val="005D506E"/>
    <w:rsid w:val="005D600A"/>
    <w:rsid w:val="005D7BD0"/>
    <w:rsid w:val="005D7FED"/>
    <w:rsid w:val="005F1572"/>
    <w:rsid w:val="005F1F39"/>
    <w:rsid w:val="005F26B5"/>
    <w:rsid w:val="005F3036"/>
    <w:rsid w:val="005F3334"/>
    <w:rsid w:val="005F3961"/>
    <w:rsid w:val="005F41B6"/>
    <w:rsid w:val="005F58DC"/>
    <w:rsid w:val="005F6001"/>
    <w:rsid w:val="005F6152"/>
    <w:rsid w:val="005F65D8"/>
    <w:rsid w:val="00600527"/>
    <w:rsid w:val="0060067B"/>
    <w:rsid w:val="0060174D"/>
    <w:rsid w:val="00603A81"/>
    <w:rsid w:val="00604992"/>
    <w:rsid w:val="00605CA8"/>
    <w:rsid w:val="006063D1"/>
    <w:rsid w:val="00606826"/>
    <w:rsid w:val="00610693"/>
    <w:rsid w:val="006127CD"/>
    <w:rsid w:val="00612F1C"/>
    <w:rsid w:val="00612F8D"/>
    <w:rsid w:val="00613259"/>
    <w:rsid w:val="00614B30"/>
    <w:rsid w:val="00614F96"/>
    <w:rsid w:val="006165CD"/>
    <w:rsid w:val="006166BF"/>
    <w:rsid w:val="006201F3"/>
    <w:rsid w:val="00621FB3"/>
    <w:rsid w:val="0062263E"/>
    <w:rsid w:val="00622F3C"/>
    <w:rsid w:val="00623B59"/>
    <w:rsid w:val="00623F93"/>
    <w:rsid w:val="0062406E"/>
    <w:rsid w:val="00626511"/>
    <w:rsid w:val="006278CB"/>
    <w:rsid w:val="00627C37"/>
    <w:rsid w:val="00630200"/>
    <w:rsid w:val="006351D5"/>
    <w:rsid w:val="00636393"/>
    <w:rsid w:val="00637708"/>
    <w:rsid w:val="00637A20"/>
    <w:rsid w:val="00641216"/>
    <w:rsid w:val="00641CD2"/>
    <w:rsid w:val="00643C70"/>
    <w:rsid w:val="0064401E"/>
    <w:rsid w:val="0064404B"/>
    <w:rsid w:val="006447CB"/>
    <w:rsid w:val="00645062"/>
    <w:rsid w:val="0064519D"/>
    <w:rsid w:val="0064698E"/>
    <w:rsid w:val="00652FB4"/>
    <w:rsid w:val="00653E52"/>
    <w:rsid w:val="00654F9D"/>
    <w:rsid w:val="006574FD"/>
    <w:rsid w:val="006614D8"/>
    <w:rsid w:val="00662334"/>
    <w:rsid w:val="00663B0C"/>
    <w:rsid w:val="00663FB5"/>
    <w:rsid w:val="0066400C"/>
    <w:rsid w:val="00665BC4"/>
    <w:rsid w:val="00665BD0"/>
    <w:rsid w:val="006663C2"/>
    <w:rsid w:val="00667549"/>
    <w:rsid w:val="006738BB"/>
    <w:rsid w:val="0067680C"/>
    <w:rsid w:val="00676C14"/>
    <w:rsid w:val="00676CD4"/>
    <w:rsid w:val="00677C02"/>
    <w:rsid w:val="00680899"/>
    <w:rsid w:val="006848AA"/>
    <w:rsid w:val="006861C7"/>
    <w:rsid w:val="00693C33"/>
    <w:rsid w:val="0069438E"/>
    <w:rsid w:val="00696C6E"/>
    <w:rsid w:val="00697AB8"/>
    <w:rsid w:val="006A3428"/>
    <w:rsid w:val="006A3457"/>
    <w:rsid w:val="006A42E5"/>
    <w:rsid w:val="006A5666"/>
    <w:rsid w:val="006A623F"/>
    <w:rsid w:val="006A6948"/>
    <w:rsid w:val="006A7645"/>
    <w:rsid w:val="006B02FC"/>
    <w:rsid w:val="006B133C"/>
    <w:rsid w:val="006B59C3"/>
    <w:rsid w:val="006B663F"/>
    <w:rsid w:val="006B69D5"/>
    <w:rsid w:val="006B6F75"/>
    <w:rsid w:val="006B79B5"/>
    <w:rsid w:val="006B7B73"/>
    <w:rsid w:val="006C414A"/>
    <w:rsid w:val="006C4551"/>
    <w:rsid w:val="006C66B6"/>
    <w:rsid w:val="006C70DC"/>
    <w:rsid w:val="006C7548"/>
    <w:rsid w:val="006D0C38"/>
    <w:rsid w:val="006D105B"/>
    <w:rsid w:val="006D1F2C"/>
    <w:rsid w:val="006D202B"/>
    <w:rsid w:val="006D240D"/>
    <w:rsid w:val="006D3024"/>
    <w:rsid w:val="006D71C1"/>
    <w:rsid w:val="006D77ED"/>
    <w:rsid w:val="006E1296"/>
    <w:rsid w:val="006E16DA"/>
    <w:rsid w:val="006E3F17"/>
    <w:rsid w:val="006E404E"/>
    <w:rsid w:val="006E4AA5"/>
    <w:rsid w:val="006E56C9"/>
    <w:rsid w:val="006E7860"/>
    <w:rsid w:val="006F0383"/>
    <w:rsid w:val="006F3EBA"/>
    <w:rsid w:val="006F3F5B"/>
    <w:rsid w:val="006F6D43"/>
    <w:rsid w:val="00701CB2"/>
    <w:rsid w:val="007048D0"/>
    <w:rsid w:val="00704D22"/>
    <w:rsid w:val="00710BB3"/>
    <w:rsid w:val="007226E4"/>
    <w:rsid w:val="007227D4"/>
    <w:rsid w:val="007238EB"/>
    <w:rsid w:val="00726CCC"/>
    <w:rsid w:val="007303E4"/>
    <w:rsid w:val="007309C9"/>
    <w:rsid w:val="00733071"/>
    <w:rsid w:val="00733C65"/>
    <w:rsid w:val="00735A00"/>
    <w:rsid w:val="0073601C"/>
    <w:rsid w:val="00736937"/>
    <w:rsid w:val="00736CB3"/>
    <w:rsid w:val="007372FB"/>
    <w:rsid w:val="00741CEF"/>
    <w:rsid w:val="007429C2"/>
    <w:rsid w:val="007446E2"/>
    <w:rsid w:val="00747B38"/>
    <w:rsid w:val="00752745"/>
    <w:rsid w:val="0075373B"/>
    <w:rsid w:val="00755AF2"/>
    <w:rsid w:val="00755BF8"/>
    <w:rsid w:val="00757638"/>
    <w:rsid w:val="00761902"/>
    <w:rsid w:val="00764398"/>
    <w:rsid w:val="00765037"/>
    <w:rsid w:val="00773F6B"/>
    <w:rsid w:val="00775944"/>
    <w:rsid w:val="007803C5"/>
    <w:rsid w:val="00780CE7"/>
    <w:rsid w:val="00781C57"/>
    <w:rsid w:val="00781DF2"/>
    <w:rsid w:val="00782765"/>
    <w:rsid w:val="00783791"/>
    <w:rsid w:val="007842BF"/>
    <w:rsid w:val="00785350"/>
    <w:rsid w:val="0079507C"/>
    <w:rsid w:val="007956EE"/>
    <w:rsid w:val="007A02BE"/>
    <w:rsid w:val="007A3303"/>
    <w:rsid w:val="007A3C89"/>
    <w:rsid w:val="007A4B07"/>
    <w:rsid w:val="007A4D2F"/>
    <w:rsid w:val="007A68FD"/>
    <w:rsid w:val="007A73CA"/>
    <w:rsid w:val="007B082D"/>
    <w:rsid w:val="007B1C64"/>
    <w:rsid w:val="007B1F2C"/>
    <w:rsid w:val="007B45D2"/>
    <w:rsid w:val="007B5B67"/>
    <w:rsid w:val="007C5A89"/>
    <w:rsid w:val="007C7CB0"/>
    <w:rsid w:val="007D4802"/>
    <w:rsid w:val="007D4AC8"/>
    <w:rsid w:val="007D5CDE"/>
    <w:rsid w:val="007D7AE3"/>
    <w:rsid w:val="007D7FBA"/>
    <w:rsid w:val="007E0844"/>
    <w:rsid w:val="007E1963"/>
    <w:rsid w:val="007E2C05"/>
    <w:rsid w:val="007E44ED"/>
    <w:rsid w:val="007E46C6"/>
    <w:rsid w:val="007E46EC"/>
    <w:rsid w:val="007E7FD4"/>
    <w:rsid w:val="007F0C64"/>
    <w:rsid w:val="007F2D5A"/>
    <w:rsid w:val="007F3A36"/>
    <w:rsid w:val="007F6228"/>
    <w:rsid w:val="007F622C"/>
    <w:rsid w:val="0080169A"/>
    <w:rsid w:val="0080650D"/>
    <w:rsid w:val="00806AAA"/>
    <w:rsid w:val="008077C9"/>
    <w:rsid w:val="008101FE"/>
    <w:rsid w:val="00810BA8"/>
    <w:rsid w:val="00812152"/>
    <w:rsid w:val="008123EA"/>
    <w:rsid w:val="00814D19"/>
    <w:rsid w:val="00815B15"/>
    <w:rsid w:val="008204FD"/>
    <w:rsid w:val="0082303A"/>
    <w:rsid w:val="00824A6C"/>
    <w:rsid w:val="00825BD3"/>
    <w:rsid w:val="00826167"/>
    <w:rsid w:val="008267D8"/>
    <w:rsid w:val="00831974"/>
    <w:rsid w:val="00835D24"/>
    <w:rsid w:val="00840052"/>
    <w:rsid w:val="00845028"/>
    <w:rsid w:val="008534DC"/>
    <w:rsid w:val="00857E3C"/>
    <w:rsid w:val="00860B9A"/>
    <w:rsid w:val="00860E66"/>
    <w:rsid w:val="00860E85"/>
    <w:rsid w:val="00861FC8"/>
    <w:rsid w:val="00874FAF"/>
    <w:rsid w:val="008808E8"/>
    <w:rsid w:val="00883F8B"/>
    <w:rsid w:val="008851FE"/>
    <w:rsid w:val="00885CA1"/>
    <w:rsid w:val="00886AF5"/>
    <w:rsid w:val="00887A62"/>
    <w:rsid w:val="00891334"/>
    <w:rsid w:val="00893549"/>
    <w:rsid w:val="00894696"/>
    <w:rsid w:val="00895D05"/>
    <w:rsid w:val="00895E5F"/>
    <w:rsid w:val="00897354"/>
    <w:rsid w:val="008A0DE1"/>
    <w:rsid w:val="008A67EA"/>
    <w:rsid w:val="008A7527"/>
    <w:rsid w:val="008B071F"/>
    <w:rsid w:val="008B0A4C"/>
    <w:rsid w:val="008B4638"/>
    <w:rsid w:val="008B48BC"/>
    <w:rsid w:val="008B4AD2"/>
    <w:rsid w:val="008B7776"/>
    <w:rsid w:val="008C33AA"/>
    <w:rsid w:val="008C3A36"/>
    <w:rsid w:val="008C42CD"/>
    <w:rsid w:val="008C6794"/>
    <w:rsid w:val="008D439C"/>
    <w:rsid w:val="008D4CD9"/>
    <w:rsid w:val="008D689D"/>
    <w:rsid w:val="008D6B1C"/>
    <w:rsid w:val="008D74E1"/>
    <w:rsid w:val="008E0345"/>
    <w:rsid w:val="008E1929"/>
    <w:rsid w:val="008E387A"/>
    <w:rsid w:val="008E417F"/>
    <w:rsid w:val="008E47F8"/>
    <w:rsid w:val="008F5EA0"/>
    <w:rsid w:val="008F68A7"/>
    <w:rsid w:val="00900547"/>
    <w:rsid w:val="00900FA5"/>
    <w:rsid w:val="009025FB"/>
    <w:rsid w:val="00902FB9"/>
    <w:rsid w:val="00903509"/>
    <w:rsid w:val="00903B30"/>
    <w:rsid w:val="00904331"/>
    <w:rsid w:val="0090727C"/>
    <w:rsid w:val="00907816"/>
    <w:rsid w:val="009079D4"/>
    <w:rsid w:val="00910895"/>
    <w:rsid w:val="00910E29"/>
    <w:rsid w:val="00911470"/>
    <w:rsid w:val="0091174F"/>
    <w:rsid w:val="009124D8"/>
    <w:rsid w:val="00912F22"/>
    <w:rsid w:val="00914D3B"/>
    <w:rsid w:val="00914FCB"/>
    <w:rsid w:val="00915E67"/>
    <w:rsid w:val="00916B79"/>
    <w:rsid w:val="00920D3B"/>
    <w:rsid w:val="009213DF"/>
    <w:rsid w:val="00921565"/>
    <w:rsid w:val="00923495"/>
    <w:rsid w:val="009236BD"/>
    <w:rsid w:val="0092407B"/>
    <w:rsid w:val="00924180"/>
    <w:rsid w:val="00925095"/>
    <w:rsid w:val="0092522C"/>
    <w:rsid w:val="00925272"/>
    <w:rsid w:val="00927DE0"/>
    <w:rsid w:val="0093187C"/>
    <w:rsid w:val="009335D3"/>
    <w:rsid w:val="00935B52"/>
    <w:rsid w:val="00935BBF"/>
    <w:rsid w:val="00937BC4"/>
    <w:rsid w:val="00942E09"/>
    <w:rsid w:val="00942F7A"/>
    <w:rsid w:val="009433EE"/>
    <w:rsid w:val="00944BCA"/>
    <w:rsid w:val="00944DEC"/>
    <w:rsid w:val="009465D8"/>
    <w:rsid w:val="009504E6"/>
    <w:rsid w:val="00950B1E"/>
    <w:rsid w:val="00951790"/>
    <w:rsid w:val="009550A3"/>
    <w:rsid w:val="009551A5"/>
    <w:rsid w:val="00956FF8"/>
    <w:rsid w:val="009609DD"/>
    <w:rsid w:val="00964F32"/>
    <w:rsid w:val="0096517A"/>
    <w:rsid w:val="009676B2"/>
    <w:rsid w:val="00967EBF"/>
    <w:rsid w:val="00971E2E"/>
    <w:rsid w:val="009725FC"/>
    <w:rsid w:val="00972707"/>
    <w:rsid w:val="009739F9"/>
    <w:rsid w:val="00976B52"/>
    <w:rsid w:val="009819A7"/>
    <w:rsid w:val="00981C16"/>
    <w:rsid w:val="0098488A"/>
    <w:rsid w:val="009914D0"/>
    <w:rsid w:val="009915D6"/>
    <w:rsid w:val="00992B31"/>
    <w:rsid w:val="00992ED9"/>
    <w:rsid w:val="0099633D"/>
    <w:rsid w:val="00996CD6"/>
    <w:rsid w:val="00997C0B"/>
    <w:rsid w:val="009A0659"/>
    <w:rsid w:val="009A16A8"/>
    <w:rsid w:val="009A414F"/>
    <w:rsid w:val="009A4231"/>
    <w:rsid w:val="009A4EC6"/>
    <w:rsid w:val="009A5B72"/>
    <w:rsid w:val="009A60CF"/>
    <w:rsid w:val="009A62E5"/>
    <w:rsid w:val="009A6E85"/>
    <w:rsid w:val="009A79DF"/>
    <w:rsid w:val="009A7B06"/>
    <w:rsid w:val="009B0540"/>
    <w:rsid w:val="009B2F56"/>
    <w:rsid w:val="009B3261"/>
    <w:rsid w:val="009B376B"/>
    <w:rsid w:val="009B3988"/>
    <w:rsid w:val="009B444B"/>
    <w:rsid w:val="009B4578"/>
    <w:rsid w:val="009B7392"/>
    <w:rsid w:val="009C0AE5"/>
    <w:rsid w:val="009C0D26"/>
    <w:rsid w:val="009C0FB8"/>
    <w:rsid w:val="009C199D"/>
    <w:rsid w:val="009C3412"/>
    <w:rsid w:val="009C57FA"/>
    <w:rsid w:val="009C61DE"/>
    <w:rsid w:val="009C6D59"/>
    <w:rsid w:val="009D02C8"/>
    <w:rsid w:val="009D0325"/>
    <w:rsid w:val="009D0A80"/>
    <w:rsid w:val="009D4383"/>
    <w:rsid w:val="009D5FA4"/>
    <w:rsid w:val="009D715A"/>
    <w:rsid w:val="009D74D1"/>
    <w:rsid w:val="009E6D75"/>
    <w:rsid w:val="009E72CC"/>
    <w:rsid w:val="009E7E0A"/>
    <w:rsid w:val="009F105C"/>
    <w:rsid w:val="009F19B8"/>
    <w:rsid w:val="009F2976"/>
    <w:rsid w:val="009F2D80"/>
    <w:rsid w:val="009F5BDB"/>
    <w:rsid w:val="009F7505"/>
    <w:rsid w:val="00A01A5D"/>
    <w:rsid w:val="00A02205"/>
    <w:rsid w:val="00A036B6"/>
    <w:rsid w:val="00A04391"/>
    <w:rsid w:val="00A06AD0"/>
    <w:rsid w:val="00A07924"/>
    <w:rsid w:val="00A100D2"/>
    <w:rsid w:val="00A103AD"/>
    <w:rsid w:val="00A21FB8"/>
    <w:rsid w:val="00A2216F"/>
    <w:rsid w:val="00A223CC"/>
    <w:rsid w:val="00A23319"/>
    <w:rsid w:val="00A30C58"/>
    <w:rsid w:val="00A32C5B"/>
    <w:rsid w:val="00A37ECC"/>
    <w:rsid w:val="00A4019F"/>
    <w:rsid w:val="00A40E67"/>
    <w:rsid w:val="00A41DE0"/>
    <w:rsid w:val="00A432E0"/>
    <w:rsid w:val="00A43843"/>
    <w:rsid w:val="00A43A16"/>
    <w:rsid w:val="00A4404A"/>
    <w:rsid w:val="00A512A5"/>
    <w:rsid w:val="00A61312"/>
    <w:rsid w:val="00A62BC2"/>
    <w:rsid w:val="00A62FA6"/>
    <w:rsid w:val="00A634BB"/>
    <w:rsid w:val="00A65A21"/>
    <w:rsid w:val="00A676F7"/>
    <w:rsid w:val="00A73765"/>
    <w:rsid w:val="00A744F6"/>
    <w:rsid w:val="00A74AE2"/>
    <w:rsid w:val="00A75A95"/>
    <w:rsid w:val="00A75E3B"/>
    <w:rsid w:val="00A76749"/>
    <w:rsid w:val="00A779C4"/>
    <w:rsid w:val="00A8072C"/>
    <w:rsid w:val="00A81F03"/>
    <w:rsid w:val="00A83A5F"/>
    <w:rsid w:val="00A840AF"/>
    <w:rsid w:val="00A92265"/>
    <w:rsid w:val="00A92283"/>
    <w:rsid w:val="00A92856"/>
    <w:rsid w:val="00A9425D"/>
    <w:rsid w:val="00A95CEE"/>
    <w:rsid w:val="00A97454"/>
    <w:rsid w:val="00AA0BF4"/>
    <w:rsid w:val="00AA1A39"/>
    <w:rsid w:val="00AA2E33"/>
    <w:rsid w:val="00AA3733"/>
    <w:rsid w:val="00AA3E75"/>
    <w:rsid w:val="00AA4C7F"/>
    <w:rsid w:val="00AA6183"/>
    <w:rsid w:val="00AA6782"/>
    <w:rsid w:val="00AB0B93"/>
    <w:rsid w:val="00AB18D4"/>
    <w:rsid w:val="00AB31F7"/>
    <w:rsid w:val="00AB3F5D"/>
    <w:rsid w:val="00AB5B1E"/>
    <w:rsid w:val="00AB6126"/>
    <w:rsid w:val="00AC6032"/>
    <w:rsid w:val="00AC62B9"/>
    <w:rsid w:val="00AC73D1"/>
    <w:rsid w:val="00AD0155"/>
    <w:rsid w:val="00AD2ED5"/>
    <w:rsid w:val="00AD30E1"/>
    <w:rsid w:val="00AD3621"/>
    <w:rsid w:val="00AD43E0"/>
    <w:rsid w:val="00AD470B"/>
    <w:rsid w:val="00AD536D"/>
    <w:rsid w:val="00AD54DA"/>
    <w:rsid w:val="00AD76B1"/>
    <w:rsid w:val="00AD76F2"/>
    <w:rsid w:val="00AE12F5"/>
    <w:rsid w:val="00AE67F5"/>
    <w:rsid w:val="00AE6FC2"/>
    <w:rsid w:val="00AE7FF4"/>
    <w:rsid w:val="00AF1662"/>
    <w:rsid w:val="00AF1811"/>
    <w:rsid w:val="00AF1B38"/>
    <w:rsid w:val="00AF4AF5"/>
    <w:rsid w:val="00AF6112"/>
    <w:rsid w:val="00B046EE"/>
    <w:rsid w:val="00B0642F"/>
    <w:rsid w:val="00B1056F"/>
    <w:rsid w:val="00B10ED1"/>
    <w:rsid w:val="00B111D1"/>
    <w:rsid w:val="00B128EA"/>
    <w:rsid w:val="00B1303D"/>
    <w:rsid w:val="00B14A17"/>
    <w:rsid w:val="00B14DB8"/>
    <w:rsid w:val="00B1527F"/>
    <w:rsid w:val="00B16246"/>
    <w:rsid w:val="00B179AF"/>
    <w:rsid w:val="00B20DCA"/>
    <w:rsid w:val="00B234C4"/>
    <w:rsid w:val="00B23C9A"/>
    <w:rsid w:val="00B245D2"/>
    <w:rsid w:val="00B24E97"/>
    <w:rsid w:val="00B2596F"/>
    <w:rsid w:val="00B262A2"/>
    <w:rsid w:val="00B26915"/>
    <w:rsid w:val="00B26992"/>
    <w:rsid w:val="00B30016"/>
    <w:rsid w:val="00B31EF8"/>
    <w:rsid w:val="00B33F61"/>
    <w:rsid w:val="00B34752"/>
    <w:rsid w:val="00B35F37"/>
    <w:rsid w:val="00B37A67"/>
    <w:rsid w:val="00B41E6E"/>
    <w:rsid w:val="00B42338"/>
    <w:rsid w:val="00B5168B"/>
    <w:rsid w:val="00B53A56"/>
    <w:rsid w:val="00B54058"/>
    <w:rsid w:val="00B54271"/>
    <w:rsid w:val="00B54CD3"/>
    <w:rsid w:val="00B5592C"/>
    <w:rsid w:val="00B55ABA"/>
    <w:rsid w:val="00B55D8A"/>
    <w:rsid w:val="00B5740B"/>
    <w:rsid w:val="00B6178D"/>
    <w:rsid w:val="00B61D4F"/>
    <w:rsid w:val="00B626FC"/>
    <w:rsid w:val="00B63DB7"/>
    <w:rsid w:val="00B71B10"/>
    <w:rsid w:val="00B737FB"/>
    <w:rsid w:val="00B73FBA"/>
    <w:rsid w:val="00B744BD"/>
    <w:rsid w:val="00B774EF"/>
    <w:rsid w:val="00B8072D"/>
    <w:rsid w:val="00B81901"/>
    <w:rsid w:val="00B81F60"/>
    <w:rsid w:val="00B83A3E"/>
    <w:rsid w:val="00B83F15"/>
    <w:rsid w:val="00B8487F"/>
    <w:rsid w:val="00B84A39"/>
    <w:rsid w:val="00B85DD9"/>
    <w:rsid w:val="00B90788"/>
    <w:rsid w:val="00B91EF4"/>
    <w:rsid w:val="00B9245A"/>
    <w:rsid w:val="00B92A29"/>
    <w:rsid w:val="00B96F45"/>
    <w:rsid w:val="00B97454"/>
    <w:rsid w:val="00B97499"/>
    <w:rsid w:val="00B97AD1"/>
    <w:rsid w:val="00B97F03"/>
    <w:rsid w:val="00BA025E"/>
    <w:rsid w:val="00BA1AE9"/>
    <w:rsid w:val="00BA6335"/>
    <w:rsid w:val="00BB0FD2"/>
    <w:rsid w:val="00BB4777"/>
    <w:rsid w:val="00BB6BE3"/>
    <w:rsid w:val="00BB7AA2"/>
    <w:rsid w:val="00BB7CAC"/>
    <w:rsid w:val="00BC1666"/>
    <w:rsid w:val="00BC5521"/>
    <w:rsid w:val="00BC5854"/>
    <w:rsid w:val="00BC66E1"/>
    <w:rsid w:val="00BD3F18"/>
    <w:rsid w:val="00BD4D3B"/>
    <w:rsid w:val="00BD54E2"/>
    <w:rsid w:val="00BD5848"/>
    <w:rsid w:val="00BD6348"/>
    <w:rsid w:val="00BE1CD9"/>
    <w:rsid w:val="00BE32CB"/>
    <w:rsid w:val="00BE537C"/>
    <w:rsid w:val="00BE581E"/>
    <w:rsid w:val="00BE5D1A"/>
    <w:rsid w:val="00BE5ECD"/>
    <w:rsid w:val="00BE6808"/>
    <w:rsid w:val="00BE6EB9"/>
    <w:rsid w:val="00BF179A"/>
    <w:rsid w:val="00BF1EF8"/>
    <w:rsid w:val="00BF2293"/>
    <w:rsid w:val="00BF513E"/>
    <w:rsid w:val="00BF5CE4"/>
    <w:rsid w:val="00BF6D91"/>
    <w:rsid w:val="00C008A0"/>
    <w:rsid w:val="00C01423"/>
    <w:rsid w:val="00C01453"/>
    <w:rsid w:val="00C03F0C"/>
    <w:rsid w:val="00C06170"/>
    <w:rsid w:val="00C06CCC"/>
    <w:rsid w:val="00C112A0"/>
    <w:rsid w:val="00C12C45"/>
    <w:rsid w:val="00C1778B"/>
    <w:rsid w:val="00C17BC4"/>
    <w:rsid w:val="00C22DC2"/>
    <w:rsid w:val="00C24FA8"/>
    <w:rsid w:val="00C255FC"/>
    <w:rsid w:val="00C25BF7"/>
    <w:rsid w:val="00C27BCB"/>
    <w:rsid w:val="00C301CE"/>
    <w:rsid w:val="00C3052B"/>
    <w:rsid w:val="00C3226A"/>
    <w:rsid w:val="00C32577"/>
    <w:rsid w:val="00C3709B"/>
    <w:rsid w:val="00C40D62"/>
    <w:rsid w:val="00C42053"/>
    <w:rsid w:val="00C420E3"/>
    <w:rsid w:val="00C445D7"/>
    <w:rsid w:val="00C449A3"/>
    <w:rsid w:val="00C46EDB"/>
    <w:rsid w:val="00C474D8"/>
    <w:rsid w:val="00C475CC"/>
    <w:rsid w:val="00C478AD"/>
    <w:rsid w:val="00C52589"/>
    <w:rsid w:val="00C536BF"/>
    <w:rsid w:val="00C546AC"/>
    <w:rsid w:val="00C61B11"/>
    <w:rsid w:val="00C63B02"/>
    <w:rsid w:val="00C63C6D"/>
    <w:rsid w:val="00C64943"/>
    <w:rsid w:val="00C71B3B"/>
    <w:rsid w:val="00C720A1"/>
    <w:rsid w:val="00C729C1"/>
    <w:rsid w:val="00C77900"/>
    <w:rsid w:val="00C812B3"/>
    <w:rsid w:val="00C83434"/>
    <w:rsid w:val="00C85936"/>
    <w:rsid w:val="00C86526"/>
    <w:rsid w:val="00C90277"/>
    <w:rsid w:val="00C902DF"/>
    <w:rsid w:val="00C93AB0"/>
    <w:rsid w:val="00C93DFC"/>
    <w:rsid w:val="00C94E3E"/>
    <w:rsid w:val="00C97E7C"/>
    <w:rsid w:val="00CA11A2"/>
    <w:rsid w:val="00CA1B3D"/>
    <w:rsid w:val="00CA4AAA"/>
    <w:rsid w:val="00CA4B04"/>
    <w:rsid w:val="00CA4E04"/>
    <w:rsid w:val="00CA4FA2"/>
    <w:rsid w:val="00CA5140"/>
    <w:rsid w:val="00CA5B72"/>
    <w:rsid w:val="00CA5B95"/>
    <w:rsid w:val="00CA7C68"/>
    <w:rsid w:val="00CB0340"/>
    <w:rsid w:val="00CB0878"/>
    <w:rsid w:val="00CB431D"/>
    <w:rsid w:val="00CB6B01"/>
    <w:rsid w:val="00CB74C8"/>
    <w:rsid w:val="00CC0205"/>
    <w:rsid w:val="00CC0DAD"/>
    <w:rsid w:val="00CC1DCF"/>
    <w:rsid w:val="00CC3165"/>
    <w:rsid w:val="00CC4D27"/>
    <w:rsid w:val="00CC52AC"/>
    <w:rsid w:val="00CC61A1"/>
    <w:rsid w:val="00CC6BAE"/>
    <w:rsid w:val="00CC70A1"/>
    <w:rsid w:val="00CC74C2"/>
    <w:rsid w:val="00CD14D2"/>
    <w:rsid w:val="00CD3672"/>
    <w:rsid w:val="00CD4605"/>
    <w:rsid w:val="00CD4F44"/>
    <w:rsid w:val="00CD6A69"/>
    <w:rsid w:val="00CE0ACB"/>
    <w:rsid w:val="00CE1303"/>
    <w:rsid w:val="00CE170E"/>
    <w:rsid w:val="00CE46ED"/>
    <w:rsid w:val="00CE4D40"/>
    <w:rsid w:val="00CE641C"/>
    <w:rsid w:val="00CE77E8"/>
    <w:rsid w:val="00CF0675"/>
    <w:rsid w:val="00CF0F03"/>
    <w:rsid w:val="00CF1780"/>
    <w:rsid w:val="00CF45F7"/>
    <w:rsid w:val="00D03232"/>
    <w:rsid w:val="00D042F4"/>
    <w:rsid w:val="00D04D21"/>
    <w:rsid w:val="00D05EBB"/>
    <w:rsid w:val="00D10957"/>
    <w:rsid w:val="00D1106B"/>
    <w:rsid w:val="00D115AD"/>
    <w:rsid w:val="00D1193C"/>
    <w:rsid w:val="00D122CE"/>
    <w:rsid w:val="00D17D97"/>
    <w:rsid w:val="00D17F05"/>
    <w:rsid w:val="00D27734"/>
    <w:rsid w:val="00D312CF"/>
    <w:rsid w:val="00D3157E"/>
    <w:rsid w:val="00D32A7A"/>
    <w:rsid w:val="00D33FEF"/>
    <w:rsid w:val="00D372D2"/>
    <w:rsid w:val="00D40698"/>
    <w:rsid w:val="00D42CA2"/>
    <w:rsid w:val="00D440B7"/>
    <w:rsid w:val="00D4429C"/>
    <w:rsid w:val="00D45A92"/>
    <w:rsid w:val="00D46980"/>
    <w:rsid w:val="00D5036B"/>
    <w:rsid w:val="00D524BB"/>
    <w:rsid w:val="00D54DF7"/>
    <w:rsid w:val="00D561D3"/>
    <w:rsid w:val="00D62E26"/>
    <w:rsid w:val="00D6329D"/>
    <w:rsid w:val="00D643A6"/>
    <w:rsid w:val="00D64677"/>
    <w:rsid w:val="00D665EA"/>
    <w:rsid w:val="00D66DCD"/>
    <w:rsid w:val="00D66EB5"/>
    <w:rsid w:val="00D771E7"/>
    <w:rsid w:val="00D77712"/>
    <w:rsid w:val="00D8035C"/>
    <w:rsid w:val="00D8500B"/>
    <w:rsid w:val="00D866B9"/>
    <w:rsid w:val="00D868F5"/>
    <w:rsid w:val="00D87519"/>
    <w:rsid w:val="00D91317"/>
    <w:rsid w:val="00D930FB"/>
    <w:rsid w:val="00D941E2"/>
    <w:rsid w:val="00D945B6"/>
    <w:rsid w:val="00D949B3"/>
    <w:rsid w:val="00D953A7"/>
    <w:rsid w:val="00D973A2"/>
    <w:rsid w:val="00DA2B33"/>
    <w:rsid w:val="00DA309C"/>
    <w:rsid w:val="00DA3F12"/>
    <w:rsid w:val="00DA7BBD"/>
    <w:rsid w:val="00DB0D94"/>
    <w:rsid w:val="00DB15D0"/>
    <w:rsid w:val="00DB21B6"/>
    <w:rsid w:val="00DB2C11"/>
    <w:rsid w:val="00DB3AEF"/>
    <w:rsid w:val="00DB52D0"/>
    <w:rsid w:val="00DB6FFB"/>
    <w:rsid w:val="00DB7AB4"/>
    <w:rsid w:val="00DC123E"/>
    <w:rsid w:val="00DC1340"/>
    <w:rsid w:val="00DC18AF"/>
    <w:rsid w:val="00DC2152"/>
    <w:rsid w:val="00DC70ED"/>
    <w:rsid w:val="00DD0B89"/>
    <w:rsid w:val="00DD0CD2"/>
    <w:rsid w:val="00DD11A0"/>
    <w:rsid w:val="00DD5F47"/>
    <w:rsid w:val="00DD60D8"/>
    <w:rsid w:val="00DD62D7"/>
    <w:rsid w:val="00DE27BF"/>
    <w:rsid w:val="00DE365A"/>
    <w:rsid w:val="00DE3F4D"/>
    <w:rsid w:val="00DE4DEC"/>
    <w:rsid w:val="00DE6827"/>
    <w:rsid w:val="00DE6C9B"/>
    <w:rsid w:val="00DF0F44"/>
    <w:rsid w:val="00DF1198"/>
    <w:rsid w:val="00DF2214"/>
    <w:rsid w:val="00DF43E5"/>
    <w:rsid w:val="00DF47D4"/>
    <w:rsid w:val="00DF720C"/>
    <w:rsid w:val="00E02EB1"/>
    <w:rsid w:val="00E034CF"/>
    <w:rsid w:val="00E06160"/>
    <w:rsid w:val="00E0726C"/>
    <w:rsid w:val="00E147F4"/>
    <w:rsid w:val="00E156EF"/>
    <w:rsid w:val="00E165C1"/>
    <w:rsid w:val="00E17775"/>
    <w:rsid w:val="00E178C1"/>
    <w:rsid w:val="00E2441E"/>
    <w:rsid w:val="00E249BE"/>
    <w:rsid w:val="00E27DBA"/>
    <w:rsid w:val="00E3604B"/>
    <w:rsid w:val="00E369C6"/>
    <w:rsid w:val="00E36E43"/>
    <w:rsid w:val="00E37378"/>
    <w:rsid w:val="00E4271A"/>
    <w:rsid w:val="00E4581D"/>
    <w:rsid w:val="00E46BE7"/>
    <w:rsid w:val="00E50600"/>
    <w:rsid w:val="00E50838"/>
    <w:rsid w:val="00E50EB0"/>
    <w:rsid w:val="00E53D75"/>
    <w:rsid w:val="00E551CC"/>
    <w:rsid w:val="00E573B2"/>
    <w:rsid w:val="00E6617D"/>
    <w:rsid w:val="00E70627"/>
    <w:rsid w:val="00E71D8B"/>
    <w:rsid w:val="00E81315"/>
    <w:rsid w:val="00E82E02"/>
    <w:rsid w:val="00E83787"/>
    <w:rsid w:val="00E853B5"/>
    <w:rsid w:val="00E866D1"/>
    <w:rsid w:val="00E87017"/>
    <w:rsid w:val="00E91E4A"/>
    <w:rsid w:val="00E9235D"/>
    <w:rsid w:val="00E92612"/>
    <w:rsid w:val="00E934FE"/>
    <w:rsid w:val="00E93A98"/>
    <w:rsid w:val="00E953E5"/>
    <w:rsid w:val="00E968E2"/>
    <w:rsid w:val="00E97ED6"/>
    <w:rsid w:val="00EA0E7C"/>
    <w:rsid w:val="00EA13F6"/>
    <w:rsid w:val="00EA2B1F"/>
    <w:rsid w:val="00EA53EA"/>
    <w:rsid w:val="00EA7840"/>
    <w:rsid w:val="00EA78A2"/>
    <w:rsid w:val="00EA7D49"/>
    <w:rsid w:val="00EB1550"/>
    <w:rsid w:val="00EB3332"/>
    <w:rsid w:val="00EB3716"/>
    <w:rsid w:val="00EB399C"/>
    <w:rsid w:val="00EB5DE6"/>
    <w:rsid w:val="00EC05D3"/>
    <w:rsid w:val="00EC1CFE"/>
    <w:rsid w:val="00EC1FD7"/>
    <w:rsid w:val="00EC241D"/>
    <w:rsid w:val="00EC46E0"/>
    <w:rsid w:val="00EC546B"/>
    <w:rsid w:val="00EC5DED"/>
    <w:rsid w:val="00EC5FE1"/>
    <w:rsid w:val="00EC6C5D"/>
    <w:rsid w:val="00EC6CC6"/>
    <w:rsid w:val="00ED2192"/>
    <w:rsid w:val="00ED4106"/>
    <w:rsid w:val="00ED60F2"/>
    <w:rsid w:val="00ED681F"/>
    <w:rsid w:val="00ED75E5"/>
    <w:rsid w:val="00EE4570"/>
    <w:rsid w:val="00EE51C2"/>
    <w:rsid w:val="00EE618A"/>
    <w:rsid w:val="00EE61D0"/>
    <w:rsid w:val="00EE71B0"/>
    <w:rsid w:val="00EE790A"/>
    <w:rsid w:val="00EE7983"/>
    <w:rsid w:val="00EE7F4D"/>
    <w:rsid w:val="00EF07CD"/>
    <w:rsid w:val="00EF3476"/>
    <w:rsid w:val="00EF4878"/>
    <w:rsid w:val="00F01671"/>
    <w:rsid w:val="00F044D5"/>
    <w:rsid w:val="00F07521"/>
    <w:rsid w:val="00F11F2D"/>
    <w:rsid w:val="00F13194"/>
    <w:rsid w:val="00F135E7"/>
    <w:rsid w:val="00F1630B"/>
    <w:rsid w:val="00F21826"/>
    <w:rsid w:val="00F226E1"/>
    <w:rsid w:val="00F24459"/>
    <w:rsid w:val="00F24FE9"/>
    <w:rsid w:val="00F27493"/>
    <w:rsid w:val="00F30880"/>
    <w:rsid w:val="00F32458"/>
    <w:rsid w:val="00F33007"/>
    <w:rsid w:val="00F3363C"/>
    <w:rsid w:val="00F33F12"/>
    <w:rsid w:val="00F34DE8"/>
    <w:rsid w:val="00F36262"/>
    <w:rsid w:val="00F36BF5"/>
    <w:rsid w:val="00F4509F"/>
    <w:rsid w:val="00F479F5"/>
    <w:rsid w:val="00F55D6E"/>
    <w:rsid w:val="00F618C6"/>
    <w:rsid w:val="00F62BBC"/>
    <w:rsid w:val="00F6470A"/>
    <w:rsid w:val="00F64DE7"/>
    <w:rsid w:val="00F65D2C"/>
    <w:rsid w:val="00F66749"/>
    <w:rsid w:val="00F7331E"/>
    <w:rsid w:val="00F73DF9"/>
    <w:rsid w:val="00F743DB"/>
    <w:rsid w:val="00F75258"/>
    <w:rsid w:val="00F76DFC"/>
    <w:rsid w:val="00F77885"/>
    <w:rsid w:val="00F80406"/>
    <w:rsid w:val="00F820F9"/>
    <w:rsid w:val="00F82E57"/>
    <w:rsid w:val="00F8377D"/>
    <w:rsid w:val="00F86CFD"/>
    <w:rsid w:val="00F90DE5"/>
    <w:rsid w:val="00F920ED"/>
    <w:rsid w:val="00F949BB"/>
    <w:rsid w:val="00F94AD8"/>
    <w:rsid w:val="00F95A6A"/>
    <w:rsid w:val="00F96286"/>
    <w:rsid w:val="00F963F1"/>
    <w:rsid w:val="00F977F3"/>
    <w:rsid w:val="00F97AB9"/>
    <w:rsid w:val="00F97D3C"/>
    <w:rsid w:val="00FA078C"/>
    <w:rsid w:val="00FA3C61"/>
    <w:rsid w:val="00FA6203"/>
    <w:rsid w:val="00FA6D62"/>
    <w:rsid w:val="00FA7B49"/>
    <w:rsid w:val="00FB08DD"/>
    <w:rsid w:val="00FB0C19"/>
    <w:rsid w:val="00FB4029"/>
    <w:rsid w:val="00FB4662"/>
    <w:rsid w:val="00FC3B8F"/>
    <w:rsid w:val="00FC3E69"/>
    <w:rsid w:val="00FC46B0"/>
    <w:rsid w:val="00FC4A3E"/>
    <w:rsid w:val="00FC51CD"/>
    <w:rsid w:val="00FC5D03"/>
    <w:rsid w:val="00FC6746"/>
    <w:rsid w:val="00FD2CE5"/>
    <w:rsid w:val="00FD2E98"/>
    <w:rsid w:val="00FD3324"/>
    <w:rsid w:val="00FD3350"/>
    <w:rsid w:val="00FD4EDD"/>
    <w:rsid w:val="00FD5A6D"/>
    <w:rsid w:val="00FD6267"/>
    <w:rsid w:val="00FE4409"/>
    <w:rsid w:val="00FE4F01"/>
    <w:rsid w:val="00FE538C"/>
    <w:rsid w:val="00FF1C89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8074B"/>
  <w15:chartTrackingRefBased/>
  <w15:docId w15:val="{79CADF69-A102-422D-BC70-810C51FF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2441E"/>
    <w:pPr>
      <w:keepNext/>
      <w:keepLines/>
      <w:spacing w:before="240" w:after="0" w:line="240" w:lineRule="auto"/>
      <w:ind w:left="357" w:hanging="357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04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7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41E"/>
    <w:rPr>
      <w:rFonts w:eastAsiaTheme="majorEastAsia" w:cstheme="majorBidi"/>
      <w:b/>
      <w:szCs w:val="32"/>
    </w:rPr>
  </w:style>
  <w:style w:type="table" w:styleId="TableGrid">
    <w:name w:val="Table Grid"/>
    <w:basedOn w:val="TableNormal"/>
    <w:uiPriority w:val="39"/>
    <w:rsid w:val="00D66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13F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FE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1A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804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105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1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254"/>
  </w:style>
  <w:style w:type="paragraph" w:styleId="Footer">
    <w:name w:val="footer"/>
    <w:basedOn w:val="Normal"/>
    <w:link w:val="FooterChar"/>
    <w:uiPriority w:val="99"/>
    <w:unhideWhenUsed/>
    <w:rsid w:val="005A1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254"/>
  </w:style>
  <w:style w:type="paragraph" w:styleId="FootnoteText">
    <w:name w:val="footnote text"/>
    <w:basedOn w:val="Normal"/>
    <w:link w:val="FootnoteTextChar"/>
    <w:uiPriority w:val="99"/>
    <w:semiHidden/>
    <w:unhideWhenUsed/>
    <w:rsid w:val="00C474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74D8"/>
    <w:rPr>
      <w:sz w:val="20"/>
      <w:szCs w:val="20"/>
    </w:rPr>
  </w:style>
  <w:style w:type="character" w:styleId="FootnoteReference">
    <w:name w:val="footnote reference"/>
    <w:rsid w:val="00C474D8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7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Bullet">
    <w:name w:val="List Bullet"/>
    <w:basedOn w:val="Normal"/>
    <w:uiPriority w:val="99"/>
    <w:unhideWhenUsed/>
    <w:rsid w:val="0082303A"/>
    <w:pPr>
      <w:numPr>
        <w:numId w:val="1"/>
      </w:numPr>
      <w:contextualSpacing/>
    </w:pPr>
  </w:style>
  <w:style w:type="character" w:customStyle="1" w:styleId="gd">
    <w:name w:val="gd"/>
    <w:basedOn w:val="DefaultParagraphFont"/>
    <w:rsid w:val="00B35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82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3318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0407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65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1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9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.senedd.wales/mgConsultationDisplay.aspx?id=570&amp;RPID=1053740543&amp;cp=y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mma.maddocks1@northwales.police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ma.Watts@northwales.police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8E047-A6C0-4666-9757-FA01C7DF5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Baxter</dc:creator>
  <cp:keywords/>
  <dc:description/>
  <cp:lastModifiedBy>Serena Jane Baxter</cp:lastModifiedBy>
  <cp:revision>47</cp:revision>
  <cp:lastPrinted>2023-11-07T17:15:00Z</cp:lastPrinted>
  <dcterms:created xsi:type="dcterms:W3CDTF">2024-11-05T15:17:00Z</dcterms:created>
  <dcterms:modified xsi:type="dcterms:W3CDTF">2024-11-06T17:02:00Z</dcterms:modified>
</cp:coreProperties>
</file>