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119" w14:textId="25BD4453" w:rsidR="00C11BEC" w:rsidRPr="00D74B86" w:rsidRDefault="00422841" w:rsidP="00A908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ABENBURY</w:t>
      </w:r>
      <w:r w:rsidR="00C11BEC" w:rsidRPr="00D74B86">
        <w:rPr>
          <w:rFonts w:ascii="Arial" w:hAnsi="Arial" w:cs="Arial"/>
          <w:b/>
        </w:rPr>
        <w:t xml:space="preserve"> COMMUNITY COUNCIL</w:t>
      </w:r>
      <w:r w:rsidR="00A90803" w:rsidRPr="00D74B86">
        <w:rPr>
          <w:rFonts w:ascii="Arial" w:hAnsi="Arial" w:cs="Arial"/>
          <w:b/>
        </w:rPr>
        <w:t xml:space="preserve"> </w:t>
      </w:r>
      <w:r w:rsidR="00AC17F9">
        <w:rPr>
          <w:rFonts w:ascii="Arial" w:hAnsi="Arial" w:cs="Arial"/>
          <w:b/>
        </w:rPr>
        <w:t xml:space="preserve">                                                                              </w:t>
      </w:r>
      <w:r w:rsidR="00C11BEC" w:rsidRPr="00D74B86">
        <w:rPr>
          <w:rFonts w:ascii="Arial" w:hAnsi="Arial" w:cs="Arial"/>
          <w:b/>
        </w:rPr>
        <w:t>INTERNAL FINANCIAL CONTROLS</w:t>
      </w:r>
      <w:r w:rsidR="00AC17F9">
        <w:rPr>
          <w:rFonts w:ascii="Arial" w:hAnsi="Arial" w:cs="Arial"/>
          <w:b/>
        </w:rPr>
        <w:t xml:space="preserve"> </w:t>
      </w:r>
      <w:r w:rsidR="005B518A">
        <w:rPr>
          <w:rFonts w:ascii="Arial" w:hAnsi="Arial" w:cs="Arial"/>
          <w:b/>
        </w:rPr>
        <w:t>2024-25</w:t>
      </w:r>
    </w:p>
    <w:p w14:paraId="739BF11A" w14:textId="77777777" w:rsidR="00A90803" w:rsidRPr="00D74B86" w:rsidRDefault="00A90803">
      <w:pPr>
        <w:rPr>
          <w:rFonts w:ascii="Arial" w:hAnsi="Arial" w:cs="Arial"/>
        </w:rPr>
      </w:pPr>
    </w:p>
    <w:p w14:paraId="3933BA9F" w14:textId="59BF3854" w:rsidR="00EF7904" w:rsidRPr="00EF7904" w:rsidRDefault="00F02124" w:rsidP="00EF7904">
      <w:pPr>
        <w:jc w:val="both"/>
        <w:rPr>
          <w:rFonts w:ascii="Arial" w:hAnsi="Arial" w:cs="Arial"/>
        </w:rPr>
      </w:pPr>
      <w:r w:rsidRPr="00D74B86">
        <w:rPr>
          <w:rFonts w:ascii="Arial" w:hAnsi="Arial" w:cs="Arial"/>
        </w:rPr>
        <w:t xml:space="preserve">The Governance and Accountability in Local Councils in England and Wales Guide has identified ten key tests and they are set out below.  What happens at </w:t>
      </w:r>
      <w:r w:rsidR="00422841">
        <w:rPr>
          <w:rFonts w:ascii="Arial" w:hAnsi="Arial" w:cs="Arial"/>
        </w:rPr>
        <w:t>Abenbury</w:t>
      </w:r>
      <w:r w:rsidRPr="00D74B86">
        <w:rPr>
          <w:rFonts w:ascii="Arial" w:hAnsi="Arial" w:cs="Arial"/>
        </w:rPr>
        <w:t xml:space="preserve"> Community Council is indicated in the last column.  These </w:t>
      </w:r>
      <w:r w:rsidR="003E2FA3" w:rsidRPr="00D74B86">
        <w:rPr>
          <w:rFonts w:ascii="Arial" w:hAnsi="Arial" w:cs="Arial"/>
        </w:rPr>
        <w:t>tests</w:t>
      </w:r>
      <w:r w:rsidRPr="00D74B86">
        <w:rPr>
          <w:rFonts w:ascii="Arial" w:hAnsi="Arial" w:cs="Arial"/>
        </w:rPr>
        <w:t xml:space="preserve"> </w:t>
      </w:r>
      <w:r w:rsidR="00422841">
        <w:rPr>
          <w:rFonts w:ascii="Arial" w:hAnsi="Arial" w:cs="Arial"/>
        </w:rPr>
        <w:t xml:space="preserve">are approved annually by the Community Council. </w:t>
      </w:r>
      <w:r w:rsidR="00097F95">
        <w:rPr>
          <w:rFonts w:ascii="Arial" w:hAnsi="Arial" w:cs="Arial"/>
        </w:rPr>
        <w:t xml:space="preserve">  I</w:t>
      </w:r>
      <w:r w:rsidRPr="00D74B86">
        <w:rPr>
          <w:rFonts w:ascii="Arial" w:hAnsi="Arial" w:cs="Arial"/>
        </w:rPr>
        <w:t xml:space="preserve">f the Community Council is </w:t>
      </w:r>
      <w:r w:rsidR="00AC17F9" w:rsidRPr="00D74B86">
        <w:rPr>
          <w:rFonts w:ascii="Arial" w:hAnsi="Arial" w:cs="Arial"/>
        </w:rPr>
        <w:t>satisfied,</w:t>
      </w:r>
      <w:r w:rsidRPr="00D74B86">
        <w:rPr>
          <w:rFonts w:ascii="Arial" w:hAnsi="Arial" w:cs="Arial"/>
        </w:rPr>
        <w:t xml:space="preserve"> they should be approved again this year.</w:t>
      </w:r>
    </w:p>
    <w:tbl>
      <w:tblPr>
        <w:tblpPr w:leftFromText="180" w:rightFromText="180" w:vertAnchor="page" w:horzAnchor="margin" w:tblpY="3334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368"/>
        <w:gridCol w:w="2301"/>
      </w:tblGrid>
      <w:tr w:rsidR="00AC17F9" w:rsidRPr="00D74B86" w14:paraId="0E0C75FD" w14:textId="77777777" w:rsidTr="00AF57BA">
        <w:trPr>
          <w:trHeight w:val="345"/>
        </w:trPr>
        <w:tc>
          <w:tcPr>
            <w:tcW w:w="2840" w:type="dxa"/>
          </w:tcPr>
          <w:p w14:paraId="54329046" w14:textId="0E9F0542" w:rsidR="00AC17F9" w:rsidRPr="005B0FB6" w:rsidRDefault="0033298E" w:rsidP="00AF57BA">
            <w:pPr>
              <w:rPr>
                <w:rFonts w:ascii="Arial" w:hAnsi="Arial" w:cs="Arial"/>
                <w:b/>
                <w:bCs/>
              </w:rPr>
            </w:pPr>
            <w:r w:rsidRPr="005B0FB6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5368" w:type="dxa"/>
          </w:tcPr>
          <w:p w14:paraId="32D59FC7" w14:textId="48B332E1" w:rsidR="00AC17F9" w:rsidRPr="005B0FB6" w:rsidRDefault="0033298E" w:rsidP="00AF57BA">
            <w:pPr>
              <w:rPr>
                <w:rFonts w:ascii="Arial" w:hAnsi="Arial" w:cs="Arial"/>
                <w:b/>
                <w:bCs/>
              </w:rPr>
            </w:pPr>
            <w:r w:rsidRPr="005B0FB6">
              <w:rPr>
                <w:rFonts w:ascii="Arial" w:hAnsi="Arial" w:cs="Arial"/>
                <w:b/>
                <w:bCs/>
              </w:rPr>
              <w:t>QUESTION- REGULATION</w:t>
            </w:r>
          </w:p>
        </w:tc>
        <w:tc>
          <w:tcPr>
            <w:tcW w:w="2301" w:type="dxa"/>
          </w:tcPr>
          <w:p w14:paraId="485F60AC" w14:textId="26166976" w:rsidR="00AC17F9" w:rsidRPr="005B0FB6" w:rsidRDefault="0033298E" w:rsidP="00AF57BA">
            <w:pPr>
              <w:ind w:left="72"/>
              <w:rPr>
                <w:rFonts w:ascii="Arial" w:hAnsi="Arial" w:cs="Arial"/>
                <w:b/>
                <w:bCs/>
              </w:rPr>
            </w:pPr>
            <w:r w:rsidRPr="005B0FB6">
              <w:rPr>
                <w:rFonts w:ascii="Arial" w:hAnsi="Arial" w:cs="Arial"/>
                <w:b/>
                <w:bCs/>
              </w:rPr>
              <w:t>ANSWER</w:t>
            </w:r>
          </w:p>
        </w:tc>
      </w:tr>
      <w:tr w:rsidR="00AF57BA" w:rsidRPr="00D74B86" w14:paraId="739BF129" w14:textId="77777777" w:rsidTr="00AF57BA">
        <w:trPr>
          <w:trHeight w:val="345"/>
        </w:trPr>
        <w:tc>
          <w:tcPr>
            <w:tcW w:w="2840" w:type="dxa"/>
          </w:tcPr>
          <w:p w14:paraId="739BF11C" w14:textId="77777777" w:rsidR="00AF57BA" w:rsidRPr="00D74B86" w:rsidRDefault="00F02124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Proper Bookkeeping</w:t>
            </w:r>
          </w:p>
          <w:p w14:paraId="739BF11D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1E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</w:tcPr>
          <w:p w14:paraId="739BF11F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the Cashbook maintained and up to date</w:t>
            </w:r>
          </w:p>
          <w:p w14:paraId="739BF120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21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the Cashbook arithmetic correct</w:t>
            </w:r>
          </w:p>
          <w:p w14:paraId="739BF122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23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the Cashbook regularly balanced</w:t>
            </w:r>
          </w:p>
        </w:tc>
        <w:tc>
          <w:tcPr>
            <w:tcW w:w="2301" w:type="dxa"/>
          </w:tcPr>
          <w:p w14:paraId="739BF124" w14:textId="67135C1A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</w:t>
            </w:r>
            <w:r w:rsidR="00C2147F">
              <w:rPr>
                <w:rFonts w:ascii="Arial" w:hAnsi="Arial" w:cs="Arial"/>
              </w:rPr>
              <w:t>M</w:t>
            </w:r>
            <w:r w:rsidRPr="00D74B86">
              <w:rPr>
                <w:rFonts w:ascii="Arial" w:hAnsi="Arial" w:cs="Arial"/>
              </w:rPr>
              <w:t>onthly</w:t>
            </w:r>
          </w:p>
          <w:p w14:paraId="739BF125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26" w14:textId="42CE6BE5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</w:t>
            </w:r>
            <w:r w:rsidR="00EE41EA">
              <w:rPr>
                <w:rFonts w:ascii="Arial" w:hAnsi="Arial" w:cs="Arial"/>
              </w:rPr>
              <w:t>Monthly</w:t>
            </w:r>
          </w:p>
          <w:p w14:paraId="739BF127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28" w14:textId="46FBC79F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</w:t>
            </w:r>
            <w:r w:rsidR="00EE41EA">
              <w:rPr>
                <w:rFonts w:ascii="Arial" w:hAnsi="Arial" w:cs="Arial"/>
              </w:rPr>
              <w:t>Monthly</w:t>
            </w:r>
          </w:p>
        </w:tc>
      </w:tr>
      <w:tr w:rsidR="00AF57BA" w:rsidRPr="00D74B86" w14:paraId="739BF146" w14:textId="77777777" w:rsidTr="00AF57BA">
        <w:tc>
          <w:tcPr>
            <w:tcW w:w="2840" w:type="dxa"/>
          </w:tcPr>
          <w:p w14:paraId="739BF12A" w14:textId="1DB3C89E" w:rsidR="00AF57BA" w:rsidRPr="00D74B86" w:rsidRDefault="00AF57BA" w:rsidP="00AF57B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Standing Orders and Financial </w:t>
            </w:r>
            <w:proofErr w:type="gramStart"/>
            <w:r w:rsidRPr="00D74B86">
              <w:rPr>
                <w:rFonts w:ascii="Arial" w:hAnsi="Arial" w:cs="Arial"/>
              </w:rPr>
              <w:t>Regulations  adopted</w:t>
            </w:r>
            <w:proofErr w:type="gramEnd"/>
            <w:r w:rsidRPr="00D74B86">
              <w:rPr>
                <w:rFonts w:ascii="Arial" w:hAnsi="Arial" w:cs="Arial"/>
              </w:rPr>
              <w:t xml:space="preserve"> and applied and</w:t>
            </w:r>
          </w:p>
          <w:p w14:paraId="739BF12B" w14:textId="77777777" w:rsidR="00AF57BA" w:rsidRPr="00D74B86" w:rsidRDefault="00AF57BA" w:rsidP="00AF57B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Payment controls</w:t>
            </w:r>
          </w:p>
        </w:tc>
        <w:tc>
          <w:tcPr>
            <w:tcW w:w="5368" w:type="dxa"/>
          </w:tcPr>
          <w:p w14:paraId="739BF12C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Has the Council formally adopted standing orders and </w:t>
            </w:r>
            <w:r w:rsidR="007E11AA" w:rsidRPr="00D74B86">
              <w:rPr>
                <w:rFonts w:ascii="Arial" w:hAnsi="Arial" w:cs="Arial"/>
              </w:rPr>
              <w:t>F</w:t>
            </w:r>
            <w:r w:rsidRPr="00D74B86">
              <w:rPr>
                <w:rFonts w:ascii="Arial" w:hAnsi="Arial" w:cs="Arial"/>
              </w:rPr>
              <w:t>inancial Regulations?</w:t>
            </w:r>
          </w:p>
          <w:p w14:paraId="739BF12D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2E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2F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30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Has a Responsible Financial Officer been appointed with specified duties?</w:t>
            </w:r>
          </w:p>
          <w:p w14:paraId="739BF131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32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Have items or services above a de minimis amount been competitively purchased?</w:t>
            </w:r>
          </w:p>
          <w:p w14:paraId="739BF133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34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Are payments in the cashbook supported by invoices, authorised &amp; minuted?</w:t>
            </w:r>
          </w:p>
          <w:p w14:paraId="739BF135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36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Has VAT on payments been identified, </w:t>
            </w:r>
            <w:proofErr w:type="gramStart"/>
            <w:r w:rsidRPr="00D74B86">
              <w:rPr>
                <w:rFonts w:ascii="Arial" w:hAnsi="Arial" w:cs="Arial"/>
              </w:rPr>
              <w:t>recorded</w:t>
            </w:r>
            <w:proofErr w:type="gramEnd"/>
            <w:r w:rsidRPr="00D74B86">
              <w:rPr>
                <w:rFonts w:ascii="Arial" w:hAnsi="Arial" w:cs="Arial"/>
              </w:rPr>
              <w:t xml:space="preserve"> and reclaimed?</w:t>
            </w:r>
          </w:p>
          <w:p w14:paraId="739BF137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739BF138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</w:t>
            </w:r>
          </w:p>
          <w:p w14:paraId="739BF139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3A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3B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3C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3D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</w:t>
            </w:r>
          </w:p>
          <w:p w14:paraId="739BF13E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3F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40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proofErr w:type="gramStart"/>
            <w:r w:rsidRPr="00D74B86">
              <w:rPr>
                <w:rFonts w:ascii="Arial" w:hAnsi="Arial" w:cs="Arial"/>
              </w:rPr>
              <w:t>Yes</w:t>
            </w:r>
            <w:proofErr w:type="gramEnd"/>
            <w:r w:rsidRPr="00D74B86">
              <w:rPr>
                <w:rFonts w:ascii="Arial" w:hAnsi="Arial" w:cs="Arial"/>
              </w:rPr>
              <w:t xml:space="preserve"> When necessary</w:t>
            </w:r>
          </w:p>
          <w:p w14:paraId="739BF141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42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43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 Monthly</w:t>
            </w:r>
          </w:p>
          <w:p w14:paraId="739BF144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45" w14:textId="1A501ECD" w:rsidR="00AF57BA" w:rsidRPr="00D74B86" w:rsidRDefault="00AF57BA" w:rsidP="00097F95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monthly &amp; reclaimed </w:t>
            </w:r>
            <w:r w:rsidR="00C2147F">
              <w:rPr>
                <w:rFonts w:ascii="Arial" w:hAnsi="Arial" w:cs="Arial"/>
              </w:rPr>
              <w:t>regularly</w:t>
            </w:r>
          </w:p>
        </w:tc>
      </w:tr>
      <w:tr w:rsidR="00AF57BA" w:rsidRPr="00D74B86" w14:paraId="739BF158" w14:textId="77777777" w:rsidTr="00AF57BA">
        <w:tc>
          <w:tcPr>
            <w:tcW w:w="2840" w:type="dxa"/>
          </w:tcPr>
          <w:p w14:paraId="739BF147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Risk Management arrangements</w:t>
            </w:r>
          </w:p>
        </w:tc>
        <w:tc>
          <w:tcPr>
            <w:tcW w:w="5368" w:type="dxa"/>
          </w:tcPr>
          <w:p w14:paraId="739BF148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Would a scan of the minutes identify any unusual financial activity</w:t>
            </w:r>
          </w:p>
          <w:p w14:paraId="739BF149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4A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Do the minutes record the Council carrying out an annual risk assessment?</w:t>
            </w:r>
          </w:p>
          <w:p w14:paraId="739BF14B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4C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insurance cover appropriate and adequate?</w:t>
            </w:r>
          </w:p>
          <w:p w14:paraId="739BF14D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4E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Are internal financial controls documented and regularly reviewed?</w:t>
            </w:r>
          </w:p>
        </w:tc>
        <w:tc>
          <w:tcPr>
            <w:tcW w:w="2301" w:type="dxa"/>
          </w:tcPr>
          <w:p w14:paraId="739BF14F" w14:textId="28427EE2" w:rsidR="00AF57BA" w:rsidRPr="00D74B86" w:rsidRDefault="00485D3C" w:rsidP="00AF57BA">
            <w:pPr>
              <w:ind w:left="72" w:hanging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739BF150" w14:textId="77777777" w:rsidR="00AF57BA" w:rsidRPr="00D74B86" w:rsidRDefault="00AF57BA" w:rsidP="00AF57BA">
            <w:pPr>
              <w:ind w:left="72" w:hanging="72"/>
              <w:rPr>
                <w:rFonts w:ascii="Arial" w:hAnsi="Arial" w:cs="Arial"/>
              </w:rPr>
            </w:pPr>
          </w:p>
          <w:p w14:paraId="739BF151" w14:textId="77777777" w:rsidR="00AF57BA" w:rsidRPr="00D74B86" w:rsidRDefault="00AF57BA" w:rsidP="00AF57BA">
            <w:pPr>
              <w:ind w:left="72" w:hanging="72"/>
              <w:rPr>
                <w:rFonts w:ascii="Arial" w:hAnsi="Arial" w:cs="Arial"/>
              </w:rPr>
            </w:pPr>
          </w:p>
          <w:p w14:paraId="739BF152" w14:textId="77777777" w:rsidR="00AF57BA" w:rsidRPr="00D74B86" w:rsidRDefault="00AF57BA" w:rsidP="00AF57BA">
            <w:pPr>
              <w:ind w:left="72" w:hanging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</w:t>
            </w:r>
          </w:p>
          <w:p w14:paraId="739BF153" w14:textId="77777777" w:rsidR="00AF57BA" w:rsidRPr="00D74B86" w:rsidRDefault="00AF57BA" w:rsidP="00AF57BA">
            <w:pPr>
              <w:ind w:left="72" w:hanging="72"/>
              <w:rPr>
                <w:rFonts w:ascii="Arial" w:hAnsi="Arial" w:cs="Arial"/>
              </w:rPr>
            </w:pPr>
          </w:p>
          <w:p w14:paraId="739BF154" w14:textId="77777777" w:rsidR="00AF57BA" w:rsidRPr="00D74B86" w:rsidRDefault="00AF57BA" w:rsidP="00AF57BA">
            <w:pPr>
              <w:ind w:left="72" w:hanging="72"/>
              <w:rPr>
                <w:rFonts w:ascii="Arial" w:hAnsi="Arial" w:cs="Arial"/>
              </w:rPr>
            </w:pPr>
          </w:p>
          <w:p w14:paraId="739BF155" w14:textId="77777777" w:rsidR="00AF57BA" w:rsidRPr="00D74B86" w:rsidRDefault="00AF57BA" w:rsidP="00AF57BA">
            <w:pPr>
              <w:ind w:left="72" w:hanging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56" w14:textId="77777777" w:rsidR="00AF57BA" w:rsidRPr="00D74B86" w:rsidRDefault="00AF57BA" w:rsidP="00AF57BA">
            <w:pPr>
              <w:ind w:left="72" w:hanging="72"/>
              <w:rPr>
                <w:rFonts w:ascii="Arial" w:hAnsi="Arial" w:cs="Arial"/>
              </w:rPr>
            </w:pPr>
          </w:p>
          <w:p w14:paraId="739BF157" w14:textId="1CE7F6BF" w:rsidR="00AF57BA" w:rsidRPr="00D74B86" w:rsidRDefault="00485D3C" w:rsidP="00AF57BA">
            <w:pPr>
              <w:ind w:left="72" w:hanging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 Annually</w:t>
            </w:r>
          </w:p>
        </w:tc>
      </w:tr>
      <w:tr w:rsidR="00AF57BA" w:rsidRPr="00D74B86" w14:paraId="739BF16F" w14:textId="77777777" w:rsidTr="00AF57BA">
        <w:trPr>
          <w:trHeight w:val="2451"/>
        </w:trPr>
        <w:tc>
          <w:tcPr>
            <w:tcW w:w="2840" w:type="dxa"/>
          </w:tcPr>
          <w:p w14:paraId="739BF159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Budgetary Controls</w:t>
            </w:r>
          </w:p>
          <w:p w14:paraId="739BF15A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5B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5C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5D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5E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5F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60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</w:tcPr>
          <w:p w14:paraId="739BF161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Has the Council prepared an annual budget in support of its precept?</w:t>
            </w:r>
          </w:p>
          <w:p w14:paraId="739BF162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63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actual expenditure against the budget regularly reported to the Council?</w:t>
            </w:r>
          </w:p>
          <w:p w14:paraId="739BF164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65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Are there any significant unexplained variances from budget?</w:t>
            </w:r>
          </w:p>
        </w:tc>
        <w:tc>
          <w:tcPr>
            <w:tcW w:w="2301" w:type="dxa"/>
          </w:tcPr>
          <w:p w14:paraId="739BF166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</w:t>
            </w:r>
          </w:p>
          <w:p w14:paraId="739BF167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68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69" w14:textId="0545CCF5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 </w:t>
            </w:r>
            <w:r w:rsidR="00C2147F">
              <w:rPr>
                <w:rFonts w:ascii="Arial" w:hAnsi="Arial" w:cs="Arial"/>
              </w:rPr>
              <w:t>quarterly</w:t>
            </w:r>
          </w:p>
          <w:p w14:paraId="739BF16A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6B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6C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No</w:t>
            </w:r>
          </w:p>
          <w:p w14:paraId="739BF16D" w14:textId="77777777" w:rsidR="00AF57BA" w:rsidRPr="00D74B86" w:rsidRDefault="00AF57BA" w:rsidP="00AF57BA">
            <w:pPr>
              <w:ind w:left="799"/>
              <w:rPr>
                <w:rFonts w:ascii="Arial" w:hAnsi="Arial" w:cs="Arial"/>
              </w:rPr>
            </w:pPr>
          </w:p>
          <w:p w14:paraId="739BF16E" w14:textId="77777777" w:rsidR="00AF57BA" w:rsidRPr="00D74B86" w:rsidRDefault="00AF57BA" w:rsidP="00AF57BA">
            <w:pPr>
              <w:ind w:left="799"/>
              <w:rPr>
                <w:rFonts w:ascii="Arial" w:hAnsi="Arial" w:cs="Arial"/>
              </w:rPr>
            </w:pPr>
          </w:p>
        </w:tc>
      </w:tr>
      <w:tr w:rsidR="00AF57BA" w:rsidRPr="00D74B86" w14:paraId="739BF17D" w14:textId="77777777" w:rsidTr="003E2FA3">
        <w:trPr>
          <w:trHeight w:val="2117"/>
        </w:trPr>
        <w:tc>
          <w:tcPr>
            <w:tcW w:w="2840" w:type="dxa"/>
          </w:tcPr>
          <w:p w14:paraId="739BF170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lastRenderedPageBreak/>
              <w:t>Income Controls</w:t>
            </w:r>
          </w:p>
        </w:tc>
        <w:tc>
          <w:tcPr>
            <w:tcW w:w="5368" w:type="dxa"/>
          </w:tcPr>
          <w:p w14:paraId="739BF171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income properly recorded and promptly banked?</w:t>
            </w:r>
          </w:p>
          <w:p w14:paraId="739BF172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73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Does the precept recorded in the cashbook agree to the District Council’s notification?</w:t>
            </w:r>
          </w:p>
          <w:p w14:paraId="739BF174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75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Are security controls over cash adequate and effective?</w:t>
            </w:r>
          </w:p>
        </w:tc>
        <w:tc>
          <w:tcPr>
            <w:tcW w:w="2301" w:type="dxa"/>
          </w:tcPr>
          <w:p w14:paraId="739BF176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77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78" w14:textId="77777777" w:rsidR="00097F95" w:rsidRDefault="00097F95" w:rsidP="00AF57BA">
            <w:pPr>
              <w:ind w:left="72"/>
              <w:rPr>
                <w:rFonts w:ascii="Arial" w:hAnsi="Arial" w:cs="Arial"/>
              </w:rPr>
            </w:pPr>
          </w:p>
          <w:p w14:paraId="739BF179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7A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7B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7C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</w:tc>
      </w:tr>
      <w:tr w:rsidR="00AF57BA" w:rsidRPr="00D74B86" w14:paraId="739BF181" w14:textId="77777777" w:rsidTr="00AF57BA">
        <w:tc>
          <w:tcPr>
            <w:tcW w:w="2840" w:type="dxa"/>
          </w:tcPr>
          <w:p w14:paraId="739BF17E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Petty Cash Procedures</w:t>
            </w:r>
          </w:p>
        </w:tc>
        <w:tc>
          <w:tcPr>
            <w:tcW w:w="5368" w:type="dxa"/>
          </w:tcPr>
          <w:p w14:paraId="739BF17F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739BF180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The Council does not operate a petty cash system</w:t>
            </w:r>
          </w:p>
        </w:tc>
      </w:tr>
      <w:tr w:rsidR="00AF57BA" w:rsidRPr="00D74B86" w14:paraId="739BF193" w14:textId="77777777" w:rsidTr="00AF57BA">
        <w:tc>
          <w:tcPr>
            <w:tcW w:w="2840" w:type="dxa"/>
          </w:tcPr>
          <w:p w14:paraId="739BF182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Payroll Controls</w:t>
            </w:r>
          </w:p>
          <w:p w14:paraId="739BF183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84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85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</w:tcPr>
          <w:p w14:paraId="739BF186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Do salaries paid agree with those approved by the Council?</w:t>
            </w:r>
          </w:p>
          <w:p w14:paraId="739BF187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88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Are other payments to the Clerk reasonable and approved by the Council?</w:t>
            </w:r>
          </w:p>
          <w:p w14:paraId="739BF189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8A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Has PAYE/NIC been properly operated by the Council as an employer?</w:t>
            </w:r>
          </w:p>
          <w:p w14:paraId="739BF18B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739BF18C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8D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8E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8F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90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91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92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</w:tc>
      </w:tr>
      <w:tr w:rsidR="00AF57BA" w:rsidRPr="00D74B86" w14:paraId="739BF1A1" w14:textId="77777777" w:rsidTr="003E2FA3">
        <w:trPr>
          <w:trHeight w:val="1769"/>
        </w:trPr>
        <w:tc>
          <w:tcPr>
            <w:tcW w:w="2840" w:type="dxa"/>
          </w:tcPr>
          <w:p w14:paraId="739BF194" w14:textId="77777777" w:rsidR="00AF57BA" w:rsidRPr="00D74B86" w:rsidRDefault="002D2F02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Asset</w:t>
            </w:r>
            <w:r w:rsidR="00AF57BA" w:rsidRPr="00D74B86">
              <w:rPr>
                <w:rFonts w:ascii="Arial" w:hAnsi="Arial" w:cs="Arial"/>
              </w:rPr>
              <w:t xml:space="preserve"> controls</w:t>
            </w:r>
          </w:p>
        </w:tc>
        <w:tc>
          <w:tcPr>
            <w:tcW w:w="5368" w:type="dxa"/>
          </w:tcPr>
          <w:p w14:paraId="739BF195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Does the Council keep an </w:t>
            </w:r>
            <w:r w:rsidR="007E11AA" w:rsidRPr="00D74B86">
              <w:rPr>
                <w:rFonts w:ascii="Arial" w:hAnsi="Arial" w:cs="Arial"/>
              </w:rPr>
              <w:t>A</w:t>
            </w:r>
            <w:r w:rsidRPr="00D74B86">
              <w:rPr>
                <w:rFonts w:ascii="Arial" w:hAnsi="Arial" w:cs="Arial"/>
              </w:rPr>
              <w:t xml:space="preserve">sset </w:t>
            </w:r>
            <w:r w:rsidR="007E11AA" w:rsidRPr="00D74B86">
              <w:rPr>
                <w:rFonts w:ascii="Arial" w:hAnsi="Arial" w:cs="Arial"/>
              </w:rPr>
              <w:t>R</w:t>
            </w:r>
            <w:r w:rsidRPr="00D74B86">
              <w:rPr>
                <w:rFonts w:ascii="Arial" w:hAnsi="Arial" w:cs="Arial"/>
              </w:rPr>
              <w:t>egister of all material assets owned?</w:t>
            </w:r>
          </w:p>
          <w:p w14:paraId="739BF196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97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Are the Asset/Investment Registers up to date?</w:t>
            </w:r>
          </w:p>
          <w:p w14:paraId="739BF198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99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Do asset insurance valuations agree with those in the asset register?</w:t>
            </w:r>
          </w:p>
        </w:tc>
        <w:tc>
          <w:tcPr>
            <w:tcW w:w="2301" w:type="dxa"/>
          </w:tcPr>
          <w:p w14:paraId="739BF19A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9B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9C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9D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 xml:space="preserve">Yes.  </w:t>
            </w:r>
          </w:p>
          <w:p w14:paraId="739BF19E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9F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A0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</w:tc>
      </w:tr>
      <w:tr w:rsidR="00AF57BA" w:rsidRPr="00D74B86" w14:paraId="739BF1B0" w14:textId="77777777" w:rsidTr="00AF57BA">
        <w:tc>
          <w:tcPr>
            <w:tcW w:w="2840" w:type="dxa"/>
          </w:tcPr>
          <w:p w14:paraId="739BF1A2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Bank reconciliation</w:t>
            </w:r>
          </w:p>
        </w:tc>
        <w:tc>
          <w:tcPr>
            <w:tcW w:w="5368" w:type="dxa"/>
          </w:tcPr>
          <w:p w14:paraId="739BF1A3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there bank reconciliation for each account?</w:t>
            </w:r>
          </w:p>
          <w:p w14:paraId="739BF1A4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A5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bank reconciliation carried out regularly on the receipt of statements</w:t>
            </w:r>
          </w:p>
          <w:p w14:paraId="739BF1A6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A7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Are there any unexplained balancing entries in any reconciliation?</w:t>
            </w:r>
          </w:p>
          <w:p w14:paraId="739BF1A8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739BF1A9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AA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AB" w14:textId="3DA60058" w:rsidR="00AF57BA" w:rsidRPr="00D74B86" w:rsidRDefault="00C2147F" w:rsidP="00AF57BA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Monthly</w:t>
            </w:r>
          </w:p>
          <w:p w14:paraId="739BF1AC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AD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AE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No</w:t>
            </w:r>
          </w:p>
          <w:p w14:paraId="739BF1AF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</w:tc>
      </w:tr>
      <w:tr w:rsidR="00AF57BA" w:rsidRPr="00D74B86" w14:paraId="739BF1C5" w14:textId="77777777" w:rsidTr="002D2F02">
        <w:trPr>
          <w:trHeight w:val="3416"/>
        </w:trPr>
        <w:tc>
          <w:tcPr>
            <w:tcW w:w="2840" w:type="dxa"/>
          </w:tcPr>
          <w:p w14:paraId="739BF1B1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Year-end procedures</w:t>
            </w:r>
          </w:p>
        </w:tc>
        <w:tc>
          <w:tcPr>
            <w:tcW w:w="5368" w:type="dxa"/>
          </w:tcPr>
          <w:p w14:paraId="739BF1B2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Are year-end accounts prepared on the correct accounting basis (Receipts &amp; Payments/Income</w:t>
            </w:r>
            <w:r w:rsidR="00883E13">
              <w:rPr>
                <w:rFonts w:ascii="Arial" w:hAnsi="Arial" w:cs="Arial"/>
              </w:rPr>
              <w:t xml:space="preserve"> </w:t>
            </w:r>
            <w:r w:rsidRPr="00D74B86">
              <w:rPr>
                <w:rFonts w:ascii="Arial" w:hAnsi="Arial" w:cs="Arial"/>
              </w:rPr>
              <w:t>&amp; Expenditure)?</w:t>
            </w:r>
          </w:p>
          <w:p w14:paraId="739BF1B3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B4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Do accounts agree with the cashbook?</w:t>
            </w:r>
          </w:p>
          <w:p w14:paraId="739BF1B5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B6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Is there an audit trail from underlying financial records to the accounts?</w:t>
            </w:r>
          </w:p>
          <w:p w14:paraId="739BF1B7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  <w:p w14:paraId="739BF1B8" w14:textId="77777777" w:rsidR="00AF57BA" w:rsidRPr="00D74B86" w:rsidRDefault="00AF57BA" w:rsidP="00AF57BA">
            <w:pPr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Where appropriate, have debtors and creditors been properly recorded?</w:t>
            </w:r>
          </w:p>
          <w:p w14:paraId="739BF1B9" w14:textId="77777777" w:rsidR="00AF57BA" w:rsidRPr="00D74B86" w:rsidRDefault="00AF57BA" w:rsidP="00AF57BA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739BF1BA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BB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BC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BD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BE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BF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C0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Yes</w:t>
            </w:r>
          </w:p>
          <w:p w14:paraId="739BF1C1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C2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  <w:p w14:paraId="739BF1C3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  <w:r w:rsidRPr="00D74B86">
              <w:rPr>
                <w:rFonts w:ascii="Arial" w:hAnsi="Arial" w:cs="Arial"/>
              </w:rPr>
              <w:t>No, a receipts &amp; payments basis is used</w:t>
            </w:r>
          </w:p>
          <w:p w14:paraId="739BF1C4" w14:textId="77777777" w:rsidR="00AF57BA" w:rsidRPr="00D74B86" w:rsidRDefault="00AF57BA" w:rsidP="00AF57BA">
            <w:pPr>
              <w:ind w:left="72"/>
              <w:rPr>
                <w:rFonts w:ascii="Arial" w:hAnsi="Arial" w:cs="Arial"/>
              </w:rPr>
            </w:pPr>
          </w:p>
        </w:tc>
      </w:tr>
    </w:tbl>
    <w:p w14:paraId="739BF1C6" w14:textId="77777777" w:rsidR="00C00E61" w:rsidRPr="00D74B86" w:rsidRDefault="00C00E61">
      <w:pPr>
        <w:rPr>
          <w:rFonts w:ascii="Arial" w:hAnsi="Arial" w:cs="Arial"/>
        </w:rPr>
      </w:pPr>
    </w:p>
    <w:p w14:paraId="739BF1C7" w14:textId="4F317D52" w:rsidR="003469EA" w:rsidRPr="00D74B86" w:rsidRDefault="00B25935">
      <w:pPr>
        <w:rPr>
          <w:rFonts w:ascii="Arial" w:hAnsi="Arial" w:cs="Arial"/>
          <w:b/>
          <w:i/>
        </w:rPr>
      </w:pPr>
      <w:r w:rsidRPr="00D74B86">
        <w:rPr>
          <w:rFonts w:ascii="Arial" w:hAnsi="Arial" w:cs="Arial"/>
          <w:b/>
          <w:i/>
        </w:rPr>
        <w:t xml:space="preserve">The </w:t>
      </w:r>
      <w:r w:rsidR="00822ACB" w:rsidRPr="00D74B86">
        <w:rPr>
          <w:rFonts w:ascii="Arial" w:hAnsi="Arial" w:cs="Arial"/>
          <w:b/>
          <w:i/>
        </w:rPr>
        <w:t>a</w:t>
      </w:r>
      <w:r w:rsidRPr="00D74B86">
        <w:rPr>
          <w:rFonts w:ascii="Arial" w:hAnsi="Arial" w:cs="Arial"/>
          <w:b/>
          <w:i/>
        </w:rPr>
        <w:t xml:space="preserve">bove Internal Financial </w:t>
      </w:r>
      <w:r w:rsidR="00F756C3" w:rsidRPr="00D74B86">
        <w:rPr>
          <w:rFonts w:ascii="Arial" w:hAnsi="Arial" w:cs="Arial"/>
          <w:b/>
          <w:i/>
        </w:rPr>
        <w:t>C</w:t>
      </w:r>
      <w:r w:rsidRPr="00D74B86">
        <w:rPr>
          <w:rFonts w:ascii="Arial" w:hAnsi="Arial" w:cs="Arial"/>
          <w:b/>
          <w:i/>
        </w:rPr>
        <w:t xml:space="preserve">ontrols were </w:t>
      </w:r>
      <w:r w:rsidR="00F756C3" w:rsidRPr="00D74B86">
        <w:rPr>
          <w:rFonts w:ascii="Arial" w:hAnsi="Arial" w:cs="Arial"/>
          <w:b/>
          <w:i/>
        </w:rPr>
        <w:t xml:space="preserve">approved and </w:t>
      </w:r>
      <w:r w:rsidRPr="00D74B86">
        <w:rPr>
          <w:rFonts w:ascii="Arial" w:hAnsi="Arial" w:cs="Arial"/>
          <w:b/>
          <w:i/>
        </w:rPr>
        <w:t xml:space="preserve">adopted </w:t>
      </w:r>
      <w:r w:rsidR="003E173C">
        <w:rPr>
          <w:rFonts w:ascii="Arial" w:hAnsi="Arial" w:cs="Arial"/>
          <w:b/>
          <w:i/>
        </w:rPr>
        <w:t>by Abenbury</w:t>
      </w:r>
      <w:r w:rsidRPr="00D74B86">
        <w:rPr>
          <w:rFonts w:ascii="Arial" w:hAnsi="Arial" w:cs="Arial"/>
          <w:b/>
          <w:i/>
        </w:rPr>
        <w:t xml:space="preserve"> Community Council at the meeting held on </w:t>
      </w:r>
      <w:r w:rsidR="00CA5B8B">
        <w:rPr>
          <w:rFonts w:ascii="Arial" w:hAnsi="Arial" w:cs="Arial"/>
          <w:b/>
          <w:i/>
        </w:rPr>
        <w:t xml:space="preserve"> </w:t>
      </w:r>
      <w:r w:rsidR="003E173C">
        <w:rPr>
          <w:rFonts w:ascii="Arial" w:hAnsi="Arial" w:cs="Arial"/>
          <w:b/>
          <w:i/>
        </w:rPr>
        <w:t xml:space="preserve">   </w:t>
      </w:r>
      <w:r w:rsidR="00641709">
        <w:rPr>
          <w:rFonts w:ascii="Arial" w:hAnsi="Arial" w:cs="Arial"/>
          <w:b/>
          <w:i/>
        </w:rPr>
        <w:t>8</w:t>
      </w:r>
      <w:r w:rsidR="00641709" w:rsidRPr="00641709">
        <w:rPr>
          <w:rFonts w:ascii="Arial" w:hAnsi="Arial" w:cs="Arial"/>
          <w:b/>
          <w:i/>
          <w:vertAlign w:val="superscript"/>
        </w:rPr>
        <w:t>th</w:t>
      </w:r>
      <w:r w:rsidR="00641709">
        <w:rPr>
          <w:rFonts w:ascii="Arial" w:hAnsi="Arial" w:cs="Arial"/>
          <w:b/>
          <w:i/>
        </w:rPr>
        <w:t xml:space="preserve"> April 2024</w:t>
      </w:r>
    </w:p>
    <w:p w14:paraId="739BF1C8" w14:textId="77777777" w:rsidR="003469EA" w:rsidRPr="00D74B86" w:rsidRDefault="003469EA">
      <w:pPr>
        <w:rPr>
          <w:rFonts w:ascii="Arial" w:hAnsi="Arial" w:cs="Arial"/>
          <w:b/>
          <w:i/>
        </w:rPr>
      </w:pPr>
    </w:p>
    <w:p w14:paraId="739BF1CA" w14:textId="7DFD6133" w:rsidR="00C65545" w:rsidRPr="00D74B86" w:rsidRDefault="00F756C3" w:rsidP="009712A1">
      <w:pPr>
        <w:rPr>
          <w:rFonts w:ascii="Arial" w:hAnsi="Arial" w:cs="Arial"/>
          <w:b/>
          <w:i/>
        </w:rPr>
      </w:pPr>
      <w:r w:rsidRPr="00D74B86">
        <w:rPr>
          <w:rFonts w:ascii="Arial" w:hAnsi="Arial" w:cs="Arial"/>
          <w:b/>
          <w:i/>
        </w:rPr>
        <w:tab/>
      </w:r>
      <w:r w:rsidRPr="00D74B86">
        <w:rPr>
          <w:rFonts w:ascii="Arial" w:hAnsi="Arial" w:cs="Arial"/>
          <w:b/>
          <w:i/>
        </w:rPr>
        <w:tab/>
      </w:r>
      <w:r w:rsidRPr="00D74B86">
        <w:rPr>
          <w:rFonts w:ascii="Arial" w:hAnsi="Arial" w:cs="Arial"/>
          <w:b/>
          <w:i/>
        </w:rPr>
        <w:tab/>
      </w:r>
      <w:r w:rsidR="008A2B4E" w:rsidRPr="00D74B86">
        <w:rPr>
          <w:rFonts w:ascii="Arial" w:hAnsi="Arial" w:cs="Arial"/>
          <w:b/>
          <w:i/>
        </w:rPr>
        <w:t xml:space="preserve">                                  </w:t>
      </w:r>
      <w:r w:rsidR="003469EA" w:rsidRPr="00D74B86">
        <w:rPr>
          <w:rFonts w:ascii="Arial" w:hAnsi="Arial" w:cs="Arial"/>
          <w:b/>
          <w:i/>
        </w:rPr>
        <w:t xml:space="preserve">                        </w:t>
      </w:r>
      <w:r w:rsidR="00B25935" w:rsidRPr="00D74B86">
        <w:rPr>
          <w:rFonts w:ascii="Arial" w:hAnsi="Arial" w:cs="Arial"/>
          <w:b/>
          <w:i/>
        </w:rPr>
        <w:t>Clerk of the Council</w:t>
      </w:r>
    </w:p>
    <w:sectPr w:rsidR="00C65545" w:rsidRPr="00D74B86" w:rsidSect="008B228F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7741" w14:textId="77777777" w:rsidR="008B228F" w:rsidRDefault="008B228F" w:rsidP="00CA5B8B">
      <w:r>
        <w:separator/>
      </w:r>
    </w:p>
  </w:endnote>
  <w:endnote w:type="continuationSeparator" w:id="0">
    <w:p w14:paraId="4FAB7CC7" w14:textId="77777777" w:rsidR="008B228F" w:rsidRDefault="008B228F" w:rsidP="00CA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2EB7" w14:textId="1D86CFDC" w:rsidR="00EF7904" w:rsidRPr="00EF7904" w:rsidRDefault="00EF7904">
    <w:pPr>
      <w:pStyle w:val="Footer"/>
      <w:rPr>
        <w:lang w:val="en-US"/>
      </w:rPr>
    </w:pPr>
    <w:r>
      <w:rPr>
        <w:lang w:val="en-US"/>
      </w:rPr>
      <w:t xml:space="preserve">Affirmed at Annual Meeting held </w:t>
    </w:r>
    <w:r w:rsidR="00937123">
      <w:rPr>
        <w:lang w:val="en-US"/>
      </w:rPr>
      <w:t xml:space="preserve">    </w:t>
    </w:r>
    <w:r>
      <w:rPr>
        <w:lang w:val="en-US"/>
      </w:rPr>
      <w:t xml:space="preserve"> May 202</w:t>
    </w:r>
    <w:r w:rsidR="00436041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F2E3" w14:textId="77777777" w:rsidR="008B228F" w:rsidRDefault="008B228F" w:rsidP="00CA5B8B">
      <w:r>
        <w:separator/>
      </w:r>
    </w:p>
  </w:footnote>
  <w:footnote w:type="continuationSeparator" w:id="0">
    <w:p w14:paraId="257F4622" w14:textId="77777777" w:rsidR="008B228F" w:rsidRDefault="008B228F" w:rsidP="00CA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01BD" w14:textId="51B796D9" w:rsidR="00CA5B8B" w:rsidRPr="00422841" w:rsidRDefault="00422841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FAA"/>
    <w:multiLevelType w:val="hybridMultilevel"/>
    <w:tmpl w:val="390CC8F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60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8"/>
    <w:rsid w:val="00000947"/>
    <w:rsid w:val="0002362D"/>
    <w:rsid w:val="00037F4B"/>
    <w:rsid w:val="00097F95"/>
    <w:rsid w:val="000D0797"/>
    <w:rsid w:val="00201E9C"/>
    <w:rsid w:val="00254AD8"/>
    <w:rsid w:val="00272B20"/>
    <w:rsid w:val="00295195"/>
    <w:rsid w:val="002B050B"/>
    <w:rsid w:val="002D2F02"/>
    <w:rsid w:val="003318C1"/>
    <w:rsid w:val="0033298E"/>
    <w:rsid w:val="00336842"/>
    <w:rsid w:val="003469EA"/>
    <w:rsid w:val="003D2DF8"/>
    <w:rsid w:val="003E173C"/>
    <w:rsid w:val="003E2FA3"/>
    <w:rsid w:val="0041539D"/>
    <w:rsid w:val="00422841"/>
    <w:rsid w:val="00436041"/>
    <w:rsid w:val="00482084"/>
    <w:rsid w:val="00485D3C"/>
    <w:rsid w:val="005178A0"/>
    <w:rsid w:val="005936BE"/>
    <w:rsid w:val="00594948"/>
    <w:rsid w:val="005A3BB4"/>
    <w:rsid w:val="005B0FB6"/>
    <w:rsid w:val="005B518A"/>
    <w:rsid w:val="005D5050"/>
    <w:rsid w:val="006135C7"/>
    <w:rsid w:val="006369E9"/>
    <w:rsid w:val="00641709"/>
    <w:rsid w:val="00696E64"/>
    <w:rsid w:val="006D1CE2"/>
    <w:rsid w:val="00764AEF"/>
    <w:rsid w:val="007B3868"/>
    <w:rsid w:val="007E11AA"/>
    <w:rsid w:val="00812FEA"/>
    <w:rsid w:val="00822ACB"/>
    <w:rsid w:val="00831FEE"/>
    <w:rsid w:val="00855904"/>
    <w:rsid w:val="00883E13"/>
    <w:rsid w:val="008A2B4E"/>
    <w:rsid w:val="008A54F1"/>
    <w:rsid w:val="008B228F"/>
    <w:rsid w:val="008C3EFD"/>
    <w:rsid w:val="008C53FD"/>
    <w:rsid w:val="008D0AAA"/>
    <w:rsid w:val="008F3C3B"/>
    <w:rsid w:val="0090057A"/>
    <w:rsid w:val="009209C9"/>
    <w:rsid w:val="0092728D"/>
    <w:rsid w:val="00937123"/>
    <w:rsid w:val="0094332F"/>
    <w:rsid w:val="00954D33"/>
    <w:rsid w:val="009712A1"/>
    <w:rsid w:val="009C725E"/>
    <w:rsid w:val="009E33A8"/>
    <w:rsid w:val="00A90803"/>
    <w:rsid w:val="00AA39B6"/>
    <w:rsid w:val="00AC17F9"/>
    <w:rsid w:val="00AD48D4"/>
    <w:rsid w:val="00AF3D30"/>
    <w:rsid w:val="00AF57BA"/>
    <w:rsid w:val="00B10E05"/>
    <w:rsid w:val="00B25935"/>
    <w:rsid w:val="00B41236"/>
    <w:rsid w:val="00C00E61"/>
    <w:rsid w:val="00C020F1"/>
    <w:rsid w:val="00C05F6A"/>
    <w:rsid w:val="00C11BEC"/>
    <w:rsid w:val="00C2147F"/>
    <w:rsid w:val="00C632B7"/>
    <w:rsid w:val="00C65545"/>
    <w:rsid w:val="00CA5B8B"/>
    <w:rsid w:val="00CE0D96"/>
    <w:rsid w:val="00D31F28"/>
    <w:rsid w:val="00D643CC"/>
    <w:rsid w:val="00D74B86"/>
    <w:rsid w:val="00DD6833"/>
    <w:rsid w:val="00E71496"/>
    <w:rsid w:val="00E90DCA"/>
    <w:rsid w:val="00EA2491"/>
    <w:rsid w:val="00EB68A7"/>
    <w:rsid w:val="00EE41EA"/>
    <w:rsid w:val="00EE67B7"/>
    <w:rsid w:val="00EF7904"/>
    <w:rsid w:val="00F02124"/>
    <w:rsid w:val="00F756C3"/>
    <w:rsid w:val="00F929A0"/>
    <w:rsid w:val="00F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BF119"/>
  <w15:docId w15:val="{4360A814-3091-4481-A67A-B7113DBC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7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4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8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5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5B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 Bookkeeping</vt:lpstr>
    </vt:vector>
  </TitlesOfParts>
  <Company>Grizli777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 Bookkeeping</dc:title>
  <dc:creator>Maurice Paddock</dc:creator>
  <cp:lastModifiedBy>Serena Jane Baxter</cp:lastModifiedBy>
  <cp:revision>5</cp:revision>
  <cp:lastPrinted>2019-04-23T18:40:00Z</cp:lastPrinted>
  <dcterms:created xsi:type="dcterms:W3CDTF">2024-04-03T18:13:00Z</dcterms:created>
  <dcterms:modified xsi:type="dcterms:W3CDTF">2024-04-03T18:15:00Z</dcterms:modified>
</cp:coreProperties>
</file>